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D11" w:rsidRDefault="00E6677E">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○石狩市建築物エネルギー消費性能の向上に関する法律に係る建築物の措置等に関する要綱</w:t>
      </w:r>
    </w:p>
    <w:p w:rsidR="004F7D11" w:rsidRDefault="00E6677E">
      <w:pPr>
        <w:autoSpaceDE w:val="0"/>
        <w:autoSpaceDN w:val="0"/>
        <w:adjustRightInd w:val="0"/>
        <w:spacing w:line="487" w:lineRule="atLeast"/>
        <w:jc w:val="right"/>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29</w:t>
      </w:r>
      <w:r>
        <w:rPr>
          <w:rFonts w:ascii="ＭＳ 明朝" w:eastAsia="ＭＳ 明朝" w:cs="ＭＳ 明朝" w:hint="eastAsia"/>
          <w:kern w:val="0"/>
          <w:sz w:val="22"/>
          <w:lang w:val="ja-JP"/>
        </w:rPr>
        <w:t>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日要綱第</w:t>
      </w:r>
      <w:r>
        <w:rPr>
          <w:rFonts w:ascii="ＭＳ 明朝" w:eastAsia="ＭＳ 明朝" w:cs="ＭＳ 明朝"/>
          <w:kern w:val="0"/>
          <w:sz w:val="22"/>
          <w:lang w:val="ja-JP"/>
        </w:rPr>
        <w:t>60</w:t>
      </w:r>
      <w:r>
        <w:rPr>
          <w:rFonts w:ascii="ＭＳ 明朝" w:eastAsia="ＭＳ 明朝" w:cs="ＭＳ 明朝" w:hint="eastAsia"/>
          <w:kern w:val="0"/>
          <w:sz w:val="22"/>
          <w:lang w:val="ja-JP"/>
        </w:rPr>
        <w:t>号</w:t>
      </w:r>
    </w:p>
    <w:p w:rsidR="004F7D11" w:rsidRDefault="00E6677E">
      <w:pPr>
        <w:autoSpaceDE w:val="0"/>
        <w:autoSpaceDN w:val="0"/>
        <w:adjustRightInd w:val="0"/>
        <w:spacing w:line="487" w:lineRule="atLeast"/>
        <w:ind w:left="1760"/>
        <w:rPr>
          <w:rFonts w:ascii="ＭＳ 明朝" w:eastAsia="ＭＳ 明朝" w:cs="ＭＳ 明朝"/>
          <w:kern w:val="0"/>
          <w:sz w:val="22"/>
          <w:lang w:val="ja-JP"/>
        </w:rPr>
      </w:pPr>
      <w:r>
        <w:rPr>
          <w:rFonts w:ascii="ＭＳ 明朝" w:eastAsia="ＭＳ 明朝" w:cs="ＭＳ 明朝" w:hint="eastAsia"/>
          <w:kern w:val="0"/>
          <w:sz w:val="22"/>
          <w:lang w:val="ja-JP"/>
        </w:rPr>
        <w:t>改正</w:t>
      </w:r>
    </w:p>
    <w:p w:rsidR="004F7D11" w:rsidRDefault="00E6677E">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令和元年７月２日要綱第６号</w:t>
      </w:r>
    </w:p>
    <w:p w:rsidR="004F7D11" w:rsidRDefault="00E6677E">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令和３年３月</w:t>
      </w:r>
      <w:r>
        <w:rPr>
          <w:rFonts w:ascii="ＭＳ 明朝" w:eastAsia="ＭＳ 明朝" w:cs="ＭＳ 明朝"/>
          <w:kern w:val="0"/>
          <w:sz w:val="22"/>
          <w:lang w:val="ja-JP"/>
        </w:rPr>
        <w:t>29</w:t>
      </w:r>
      <w:r>
        <w:rPr>
          <w:rFonts w:ascii="ＭＳ 明朝" w:eastAsia="ＭＳ 明朝" w:cs="ＭＳ 明朝" w:hint="eastAsia"/>
          <w:kern w:val="0"/>
          <w:sz w:val="22"/>
          <w:lang w:val="ja-JP"/>
        </w:rPr>
        <w:t>日要綱第</w:t>
      </w:r>
      <w:r>
        <w:rPr>
          <w:rFonts w:ascii="ＭＳ 明朝" w:eastAsia="ＭＳ 明朝" w:cs="ＭＳ 明朝"/>
          <w:kern w:val="0"/>
          <w:sz w:val="22"/>
          <w:lang w:val="ja-JP"/>
        </w:rPr>
        <w:t>39</w:t>
      </w:r>
      <w:r>
        <w:rPr>
          <w:rFonts w:ascii="ＭＳ 明朝" w:eastAsia="ＭＳ 明朝" w:cs="ＭＳ 明朝" w:hint="eastAsia"/>
          <w:kern w:val="0"/>
          <w:sz w:val="22"/>
          <w:lang w:val="ja-JP"/>
        </w:rPr>
        <w:t>号</w:t>
      </w:r>
    </w:p>
    <w:p w:rsidR="004F7D11" w:rsidRDefault="00E6677E">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令和３年４月１日要綱第</w:t>
      </w:r>
      <w:r>
        <w:rPr>
          <w:rFonts w:ascii="ＭＳ 明朝" w:eastAsia="ＭＳ 明朝" w:cs="ＭＳ 明朝"/>
          <w:kern w:val="0"/>
          <w:sz w:val="22"/>
          <w:lang w:val="ja-JP"/>
        </w:rPr>
        <w:t>61</w:t>
      </w:r>
      <w:r>
        <w:rPr>
          <w:rFonts w:ascii="ＭＳ 明朝" w:eastAsia="ＭＳ 明朝" w:cs="ＭＳ 明朝" w:hint="eastAsia"/>
          <w:kern w:val="0"/>
          <w:sz w:val="22"/>
          <w:lang w:val="ja-JP"/>
        </w:rPr>
        <w:t>号</w:t>
      </w:r>
    </w:p>
    <w:p w:rsidR="004F7D11" w:rsidRDefault="00E6677E">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令和４年９月</w:t>
      </w:r>
      <w:r>
        <w:rPr>
          <w:rFonts w:ascii="ＭＳ 明朝" w:eastAsia="ＭＳ 明朝" w:cs="ＭＳ 明朝"/>
          <w:kern w:val="0"/>
          <w:sz w:val="22"/>
          <w:lang w:val="ja-JP"/>
        </w:rPr>
        <w:t>30</w:t>
      </w:r>
      <w:r>
        <w:rPr>
          <w:rFonts w:ascii="ＭＳ 明朝" w:eastAsia="ＭＳ 明朝" w:cs="ＭＳ 明朝" w:hint="eastAsia"/>
          <w:kern w:val="0"/>
          <w:sz w:val="22"/>
          <w:lang w:val="ja-JP"/>
        </w:rPr>
        <w:t>日要綱第</w:t>
      </w:r>
      <w:r>
        <w:rPr>
          <w:rFonts w:ascii="ＭＳ 明朝" w:eastAsia="ＭＳ 明朝" w:cs="ＭＳ 明朝"/>
          <w:kern w:val="0"/>
          <w:sz w:val="22"/>
          <w:lang w:val="ja-JP"/>
        </w:rPr>
        <w:t>114</w:t>
      </w:r>
      <w:r>
        <w:rPr>
          <w:rFonts w:ascii="ＭＳ 明朝" w:eastAsia="ＭＳ 明朝" w:cs="ＭＳ 明朝" w:hint="eastAsia"/>
          <w:kern w:val="0"/>
          <w:sz w:val="22"/>
          <w:lang w:val="ja-JP"/>
        </w:rPr>
        <w:t>号</w:t>
      </w:r>
    </w:p>
    <w:p w:rsidR="004F7D11" w:rsidRDefault="00E6677E">
      <w:pPr>
        <w:autoSpaceDE w:val="0"/>
        <w:autoSpaceDN w:val="0"/>
        <w:adjustRightInd w:val="0"/>
        <w:spacing w:line="487" w:lineRule="atLeast"/>
        <w:ind w:left="660"/>
        <w:rPr>
          <w:rFonts w:ascii="ＭＳ 明朝" w:eastAsia="ＭＳ 明朝" w:cs="ＭＳ 明朝"/>
          <w:kern w:val="0"/>
          <w:sz w:val="22"/>
          <w:lang w:val="ja-JP"/>
        </w:rPr>
      </w:pPr>
      <w:r>
        <w:rPr>
          <w:rFonts w:ascii="ＭＳ 明朝" w:eastAsia="ＭＳ 明朝" w:cs="ＭＳ 明朝" w:hint="eastAsia"/>
          <w:kern w:val="0"/>
          <w:sz w:val="22"/>
          <w:lang w:val="ja-JP"/>
        </w:rPr>
        <w:t>石狩市建築物エネルギー消費性能の向上に関する法律に係る建築物の措置等に関する要綱</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（趣旨）</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第１条　この要綱は、建築物のエネルギー消費性能の向上に関する法律（平成</w:t>
      </w:r>
      <w:r>
        <w:rPr>
          <w:rFonts w:ascii="ＭＳ 明朝" w:eastAsia="ＭＳ 明朝" w:cs="ＭＳ 明朝"/>
          <w:kern w:val="0"/>
          <w:sz w:val="22"/>
          <w:lang w:val="ja-JP"/>
        </w:rPr>
        <w:t>27</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53</w:t>
      </w:r>
      <w:r>
        <w:rPr>
          <w:rFonts w:ascii="ＭＳ 明朝" w:eastAsia="ＭＳ 明朝" w:cs="ＭＳ 明朝" w:hint="eastAsia"/>
          <w:kern w:val="0"/>
          <w:sz w:val="22"/>
          <w:lang w:val="ja-JP"/>
        </w:rPr>
        <w:t>号。以下「法」という。）に規定される建築物に係る措置等に関して、石狩市長（以下「市長」という。）が行う審査事務を合理的かつ効率的に行うために必要な事項を定める。</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（適合基準）</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第２条　建築物エネルギー消費性能確保計画（以下「計画」という。）は、法第２条第１項第３号に規定する建築物エネルギー消費性能基準に適合するものとする。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（判定の実施）</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第３条　前条の基準に適合するかどうかの判定（以下「適合性判定」という。）を申請しようとする建築主は、石狩市建築主事に建築基準法（昭和</w:t>
      </w:r>
      <w:r>
        <w:rPr>
          <w:rFonts w:ascii="ＭＳ 明朝" w:eastAsia="ＭＳ 明朝" w:cs="ＭＳ 明朝"/>
          <w:kern w:val="0"/>
          <w:sz w:val="22"/>
          <w:lang w:val="ja-JP"/>
        </w:rPr>
        <w:t>25</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201</w:t>
      </w:r>
      <w:r>
        <w:rPr>
          <w:rFonts w:ascii="ＭＳ 明朝" w:eastAsia="ＭＳ 明朝" w:cs="ＭＳ 明朝" w:hint="eastAsia"/>
          <w:kern w:val="0"/>
          <w:sz w:val="22"/>
          <w:lang w:val="ja-JP"/>
        </w:rPr>
        <w:t>号。以下「基準法」という。）第６条第１項の規定に基づく確認申請書又は基準法第</w:t>
      </w:r>
      <w:r>
        <w:rPr>
          <w:rFonts w:ascii="ＭＳ 明朝" w:eastAsia="ＭＳ 明朝" w:cs="ＭＳ 明朝"/>
          <w:kern w:val="0"/>
          <w:sz w:val="22"/>
          <w:lang w:val="ja-JP"/>
        </w:rPr>
        <w:t>18</w:t>
      </w:r>
      <w:r>
        <w:rPr>
          <w:rFonts w:ascii="ＭＳ 明朝" w:eastAsia="ＭＳ 明朝" w:cs="ＭＳ 明朝" w:hint="eastAsia"/>
          <w:kern w:val="0"/>
          <w:sz w:val="22"/>
          <w:lang w:val="ja-JP"/>
        </w:rPr>
        <w:t>条第２項の規定に基づく計画通知を提出する場合、法第</w:t>
      </w:r>
      <w:r>
        <w:rPr>
          <w:rFonts w:ascii="ＭＳ 明朝" w:eastAsia="ＭＳ 明朝" w:cs="ＭＳ 明朝"/>
          <w:kern w:val="0"/>
          <w:sz w:val="22"/>
          <w:lang w:val="ja-JP"/>
        </w:rPr>
        <w:t>15</w:t>
      </w:r>
      <w:r>
        <w:rPr>
          <w:rFonts w:ascii="ＭＳ 明朝" w:eastAsia="ＭＳ 明朝" w:cs="ＭＳ 明朝" w:hint="eastAsia"/>
          <w:kern w:val="0"/>
          <w:sz w:val="22"/>
          <w:lang w:val="ja-JP"/>
        </w:rPr>
        <w:t>条第１項に定められた登録建築物エネルギー消費性能判定機関（以下「登録省エネ判定機関」という。）に建築物エネルギー消費性能確保計画を提出し、法第</w:t>
      </w:r>
      <w:r>
        <w:rPr>
          <w:rFonts w:ascii="ＭＳ 明朝" w:eastAsia="ＭＳ 明朝" w:cs="ＭＳ 明朝"/>
          <w:kern w:val="0"/>
          <w:sz w:val="22"/>
          <w:lang w:val="ja-JP"/>
        </w:rPr>
        <w:t>15</w:t>
      </w:r>
      <w:r>
        <w:rPr>
          <w:rFonts w:ascii="ＭＳ 明朝" w:eastAsia="ＭＳ 明朝" w:cs="ＭＳ 明朝" w:hint="eastAsia"/>
          <w:kern w:val="0"/>
          <w:sz w:val="22"/>
          <w:lang w:val="ja-JP"/>
        </w:rPr>
        <w:t>条第２項の規定により読み替えて適用される法第</w:t>
      </w:r>
      <w:r>
        <w:rPr>
          <w:rFonts w:ascii="ＭＳ 明朝" w:eastAsia="ＭＳ 明朝" w:cs="ＭＳ 明朝"/>
          <w:kern w:val="0"/>
          <w:sz w:val="22"/>
          <w:lang w:val="ja-JP"/>
        </w:rPr>
        <w:t>12</w:t>
      </w:r>
      <w:r>
        <w:rPr>
          <w:rFonts w:ascii="ＭＳ 明朝" w:eastAsia="ＭＳ 明朝" w:cs="ＭＳ 明朝" w:hint="eastAsia"/>
          <w:kern w:val="0"/>
          <w:sz w:val="22"/>
          <w:lang w:val="ja-JP"/>
        </w:rPr>
        <w:t>条第３項又は第</w:t>
      </w:r>
      <w:r>
        <w:rPr>
          <w:rFonts w:ascii="ＭＳ 明朝" w:eastAsia="ＭＳ 明朝" w:cs="ＭＳ 明朝"/>
          <w:kern w:val="0"/>
          <w:sz w:val="22"/>
          <w:lang w:val="ja-JP"/>
        </w:rPr>
        <w:t>13</w:t>
      </w:r>
      <w:r>
        <w:rPr>
          <w:rFonts w:ascii="ＭＳ 明朝" w:eastAsia="ＭＳ 明朝" w:cs="ＭＳ 明朝" w:hint="eastAsia"/>
          <w:kern w:val="0"/>
          <w:sz w:val="22"/>
          <w:lang w:val="ja-JP"/>
        </w:rPr>
        <w:t>条第４項に規定する適合判定通知書（建築物のエネルギー消費性能の向上に関する法律施行規則（平成</w:t>
      </w:r>
      <w:r>
        <w:rPr>
          <w:rFonts w:ascii="ＭＳ 明朝" w:eastAsia="ＭＳ 明朝" w:cs="ＭＳ 明朝"/>
          <w:kern w:val="0"/>
          <w:sz w:val="22"/>
          <w:lang w:val="ja-JP"/>
        </w:rPr>
        <w:t>28</w:t>
      </w:r>
      <w:r>
        <w:rPr>
          <w:rFonts w:ascii="ＭＳ 明朝" w:eastAsia="ＭＳ 明朝" w:cs="ＭＳ 明朝" w:hint="eastAsia"/>
          <w:kern w:val="0"/>
          <w:sz w:val="22"/>
          <w:lang w:val="ja-JP"/>
        </w:rPr>
        <w:t>年国土交通省令第５号。以下「省令」という。）様式第７又は様式第</w:t>
      </w:r>
      <w:r>
        <w:rPr>
          <w:rFonts w:ascii="ＭＳ 明朝" w:eastAsia="ＭＳ 明朝" w:cs="ＭＳ 明朝"/>
          <w:kern w:val="0"/>
          <w:sz w:val="22"/>
          <w:lang w:val="ja-JP"/>
        </w:rPr>
        <w:t>17</w:t>
      </w:r>
      <w:r>
        <w:rPr>
          <w:rFonts w:ascii="ＭＳ 明朝" w:eastAsia="ＭＳ 明朝" w:cs="ＭＳ 明朝" w:hint="eastAsia"/>
          <w:kern w:val="0"/>
          <w:sz w:val="22"/>
          <w:lang w:val="ja-JP"/>
        </w:rPr>
        <w:t>）の交付を受け、当該適合判定通知書又はその写しを石狩市建築主事あてに提出するものとする。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（軽微な変更に関する証明書の交付）</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第４条　適合性判定の申請を行った建築主は、石狩市建築主事から基準法第７条第５項又は第</w:t>
      </w:r>
      <w:r>
        <w:rPr>
          <w:rFonts w:ascii="ＭＳ 明朝" w:eastAsia="ＭＳ 明朝" w:cs="ＭＳ 明朝"/>
          <w:kern w:val="0"/>
          <w:sz w:val="22"/>
          <w:lang w:val="ja-JP"/>
        </w:rPr>
        <w:t>18</w:t>
      </w:r>
      <w:r>
        <w:rPr>
          <w:rFonts w:ascii="ＭＳ 明朝" w:eastAsia="ＭＳ 明朝" w:cs="ＭＳ 明朝" w:hint="eastAsia"/>
          <w:kern w:val="0"/>
          <w:sz w:val="22"/>
          <w:lang w:val="ja-JP"/>
        </w:rPr>
        <w:t>条第</w:t>
      </w:r>
      <w:r>
        <w:rPr>
          <w:rFonts w:ascii="ＭＳ 明朝" w:eastAsia="ＭＳ 明朝" w:cs="ＭＳ 明朝"/>
          <w:kern w:val="0"/>
          <w:sz w:val="22"/>
          <w:lang w:val="ja-JP"/>
        </w:rPr>
        <w:t>18</w:t>
      </w:r>
      <w:r>
        <w:rPr>
          <w:rFonts w:ascii="ＭＳ 明朝" w:eastAsia="ＭＳ 明朝" w:cs="ＭＳ 明朝" w:hint="eastAsia"/>
          <w:kern w:val="0"/>
          <w:sz w:val="22"/>
          <w:lang w:val="ja-JP"/>
        </w:rPr>
        <w:t>項に規定する検査済証の交付を受けようとする場合、前条の計画の変更が、省令第３条の軽微な変更に該当していることを説明する建築物エネルギー消費性能確保計画に係る軽微な変更説明書（別記第１－１号様式。以下「軽微変更該当説明書」という。）を基準法第７条第１項又は</w:t>
      </w:r>
      <w:r>
        <w:rPr>
          <w:rFonts w:ascii="ＭＳ 明朝" w:eastAsia="ＭＳ 明朝" w:cs="ＭＳ 明朝" w:hint="eastAsia"/>
          <w:kern w:val="0"/>
          <w:sz w:val="22"/>
          <w:lang w:val="ja-JP"/>
        </w:rPr>
        <w:lastRenderedPageBreak/>
        <w:t>第</w:t>
      </w:r>
      <w:r>
        <w:rPr>
          <w:rFonts w:ascii="ＭＳ 明朝" w:eastAsia="ＭＳ 明朝" w:cs="ＭＳ 明朝"/>
          <w:kern w:val="0"/>
          <w:sz w:val="22"/>
          <w:lang w:val="ja-JP"/>
        </w:rPr>
        <w:t>18</w:t>
      </w:r>
      <w:r>
        <w:rPr>
          <w:rFonts w:ascii="ＭＳ 明朝" w:eastAsia="ＭＳ 明朝" w:cs="ＭＳ 明朝" w:hint="eastAsia"/>
          <w:kern w:val="0"/>
          <w:sz w:val="22"/>
          <w:lang w:val="ja-JP"/>
        </w:rPr>
        <w:t>条第</w:t>
      </w:r>
      <w:r>
        <w:rPr>
          <w:rFonts w:ascii="ＭＳ 明朝" w:eastAsia="ＭＳ 明朝" w:cs="ＭＳ 明朝"/>
          <w:kern w:val="0"/>
          <w:sz w:val="22"/>
          <w:lang w:val="ja-JP"/>
        </w:rPr>
        <w:t>16</w:t>
      </w:r>
      <w:r>
        <w:rPr>
          <w:rFonts w:ascii="ＭＳ 明朝" w:eastAsia="ＭＳ 明朝" w:cs="ＭＳ 明朝" w:hint="eastAsia"/>
          <w:kern w:val="0"/>
          <w:sz w:val="22"/>
          <w:lang w:val="ja-JP"/>
        </w:rPr>
        <w:t>項に基づく完了検査申請書又は工事完了通知書に添付して提出するものとする。</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前項の場合において、建築主は、計画の変更が省令第</w:t>
      </w:r>
      <w:r>
        <w:rPr>
          <w:rFonts w:ascii="ＭＳ 明朝" w:eastAsia="ＭＳ 明朝" w:cs="ＭＳ 明朝"/>
          <w:kern w:val="0"/>
          <w:sz w:val="22"/>
          <w:lang w:val="ja-JP"/>
        </w:rPr>
        <w:t>11</w:t>
      </w:r>
      <w:r>
        <w:rPr>
          <w:rFonts w:ascii="ＭＳ 明朝" w:eastAsia="ＭＳ 明朝" w:cs="ＭＳ 明朝" w:hint="eastAsia"/>
          <w:kern w:val="0"/>
          <w:sz w:val="22"/>
          <w:lang w:val="ja-JP"/>
        </w:rPr>
        <w:t>条の規定に基づき、再計算によって基準適合が明らかな変更（計画の根本的な変更を除く。）に該当していることを証する軽微変更該当証明書（別記第１－２号様式）の交付を登録省エネ判定機関に求め、当該軽微変更該当証明書又はその写しを軽微変更該当説明書に添付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（認定基準）</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第５条　計画は、法第</w:t>
      </w:r>
      <w:r>
        <w:rPr>
          <w:rFonts w:ascii="ＭＳ 明朝" w:eastAsia="ＭＳ 明朝" w:cs="ＭＳ 明朝"/>
          <w:kern w:val="0"/>
          <w:sz w:val="22"/>
          <w:lang w:val="ja-JP"/>
        </w:rPr>
        <w:t>35</w:t>
      </w:r>
      <w:r>
        <w:rPr>
          <w:rFonts w:ascii="ＭＳ 明朝" w:eastAsia="ＭＳ 明朝" w:cs="ＭＳ 明朝" w:hint="eastAsia"/>
          <w:kern w:val="0"/>
          <w:sz w:val="22"/>
          <w:lang w:val="ja-JP"/>
        </w:rPr>
        <w:t>条第１項第１号から第３号までに規定する認定基準に適合するものとする。</w:t>
      </w:r>
    </w:p>
    <w:p w:rsidR="004F7D11"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建築物のエネルギー消費性能（以下「消費性能表示」という。）は、法第</w:t>
      </w:r>
      <w:r>
        <w:rPr>
          <w:rFonts w:ascii="ＭＳ 明朝" w:eastAsia="ＭＳ 明朝" w:cs="ＭＳ 明朝"/>
          <w:kern w:val="0"/>
          <w:sz w:val="22"/>
          <w:lang w:val="ja-JP"/>
        </w:rPr>
        <w:t>41</w:t>
      </w:r>
      <w:r>
        <w:rPr>
          <w:rFonts w:ascii="ＭＳ 明朝" w:eastAsia="ＭＳ 明朝" w:cs="ＭＳ 明朝" w:hint="eastAsia"/>
          <w:kern w:val="0"/>
          <w:sz w:val="22"/>
          <w:lang w:val="ja-JP"/>
        </w:rPr>
        <w:t>条第２項に規定する認定基準に適合するものとする。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（事前審査）</w:t>
      </w:r>
    </w:p>
    <w:p w:rsidR="004F7D11" w:rsidRPr="00EA622A" w:rsidRDefault="00E6677E">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第６条　申請者は、市長に省令第</w:t>
      </w:r>
      <w:r>
        <w:rPr>
          <w:rFonts w:ascii="ＭＳ 明朝" w:eastAsia="ＭＳ 明朝" w:cs="ＭＳ 明朝"/>
          <w:kern w:val="0"/>
          <w:sz w:val="22"/>
          <w:lang w:val="ja-JP"/>
        </w:rPr>
        <w:t>23</w:t>
      </w:r>
      <w:r>
        <w:rPr>
          <w:rFonts w:ascii="ＭＳ 明朝" w:eastAsia="ＭＳ 明朝" w:cs="ＭＳ 明朝" w:hint="eastAsia"/>
          <w:kern w:val="0"/>
          <w:sz w:val="22"/>
          <w:lang w:val="ja-JP"/>
        </w:rPr>
        <w:t>条の建築物エネルギー消費性能向上計画認定申請書（以下「計画認定申請書」という。）又は省令第</w:t>
      </w:r>
      <w:r>
        <w:rPr>
          <w:rFonts w:ascii="ＭＳ 明朝" w:eastAsia="ＭＳ 明朝" w:cs="ＭＳ 明朝"/>
          <w:kern w:val="0"/>
          <w:sz w:val="22"/>
          <w:lang w:val="ja-JP"/>
        </w:rPr>
        <w:t>30</w:t>
      </w:r>
      <w:r>
        <w:rPr>
          <w:rFonts w:ascii="ＭＳ 明朝" w:eastAsia="ＭＳ 明朝" w:cs="ＭＳ 明朝" w:hint="eastAsia"/>
          <w:kern w:val="0"/>
          <w:sz w:val="22"/>
          <w:lang w:val="ja-JP"/>
        </w:rPr>
        <w:t>条の建築物のエネルギー消費性能に係る認定申請書（以下「消費性能表示認定申請書」という。）を提出する前に、住宅の用途に供する建築物である場合は、住宅の品質確保の促進等に関する法律（平成</w:t>
      </w:r>
      <w:r>
        <w:rPr>
          <w:rFonts w:ascii="ＭＳ 明朝" w:eastAsia="ＭＳ 明朝" w:cs="ＭＳ 明朝"/>
          <w:kern w:val="0"/>
          <w:sz w:val="22"/>
          <w:lang w:val="ja-JP"/>
        </w:rPr>
        <w:t>11</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81</w:t>
      </w:r>
      <w:r>
        <w:rPr>
          <w:rFonts w:ascii="ＭＳ 明朝" w:eastAsia="ＭＳ 明朝" w:cs="ＭＳ 明朝" w:hint="eastAsia"/>
          <w:kern w:val="0"/>
          <w:sz w:val="22"/>
          <w:lang w:val="ja-JP"/>
        </w:rPr>
        <w:t>号。以下「品確法」という。）</w:t>
      </w:r>
      <w:r w:rsidRPr="00EA622A">
        <w:rPr>
          <w:rFonts w:ascii="ＭＳ 明朝" w:eastAsia="ＭＳ 明朝" w:cs="ＭＳ 明朝" w:hint="eastAsia"/>
          <w:kern w:val="0"/>
          <w:sz w:val="22"/>
          <w:lang w:val="ja-JP"/>
        </w:rPr>
        <w:t>第５条第１項の登録住宅性能評価機関に対し計画又は消費性能表示に係る技術的審査又は住宅性能評価を依頼し、住宅以外の用途に供する建築物である場合は、登録省エネ判定機関に対し計画又は消費性能表示に係る技術的審査を依頼し、当該登録住宅性能評価機関又は当該登録省エネ判定機関から性能向上計画認定に係る技術的審査適合証（別記第２－１号様式。以下「計画適合証」という。）、消費性能表示認定に係る技術的審査適合証（別記第２－２号様式。以下「消費性能表示適合証」という。）又は品確法第５条第１項の規定による住宅性能評価書の交付を受けるものとする。</w:t>
      </w:r>
    </w:p>
    <w:p w:rsidR="004F7D11" w:rsidRPr="00EA622A" w:rsidRDefault="00E6677E">
      <w:pPr>
        <w:autoSpaceDE w:val="0"/>
        <w:autoSpaceDN w:val="0"/>
        <w:adjustRightInd w:val="0"/>
        <w:spacing w:line="487" w:lineRule="atLeast"/>
        <w:ind w:left="220" w:hanging="220"/>
        <w:rPr>
          <w:rFonts w:ascii="ＭＳ 明朝" w:eastAsia="ＭＳ 明朝" w:cs="ＭＳ 明朝"/>
          <w:kern w:val="0"/>
          <w:sz w:val="22"/>
          <w:lang w:val="ja-JP"/>
        </w:rPr>
      </w:pPr>
      <w:r w:rsidRPr="00EA622A">
        <w:rPr>
          <w:rFonts w:ascii="ＭＳ 明朝" w:eastAsia="ＭＳ 明朝" w:cs="ＭＳ 明朝" w:hint="eastAsia"/>
          <w:kern w:val="0"/>
          <w:sz w:val="22"/>
          <w:lang w:val="ja-JP"/>
        </w:rPr>
        <w:t>２　前項の計画適合証は、法第</w:t>
      </w:r>
      <w:r w:rsidRPr="00EA622A">
        <w:rPr>
          <w:rFonts w:ascii="ＭＳ 明朝" w:eastAsia="ＭＳ 明朝" w:cs="ＭＳ 明朝"/>
          <w:kern w:val="0"/>
          <w:sz w:val="22"/>
          <w:lang w:val="ja-JP"/>
        </w:rPr>
        <w:t>35</w:t>
      </w:r>
      <w:r w:rsidRPr="00EA622A">
        <w:rPr>
          <w:rFonts w:ascii="ＭＳ 明朝" w:eastAsia="ＭＳ 明朝" w:cs="ＭＳ 明朝" w:hint="eastAsia"/>
          <w:kern w:val="0"/>
          <w:sz w:val="22"/>
          <w:lang w:val="ja-JP"/>
        </w:rPr>
        <w:t>条第１項第１号から第３号までに規定する認定基準に適合することを証するものとする。</w:t>
      </w:r>
    </w:p>
    <w:p w:rsidR="004F7D11" w:rsidRPr="00EA622A" w:rsidRDefault="00E6677E">
      <w:pPr>
        <w:autoSpaceDE w:val="0"/>
        <w:autoSpaceDN w:val="0"/>
        <w:adjustRightInd w:val="0"/>
        <w:spacing w:line="487" w:lineRule="atLeast"/>
        <w:ind w:left="220" w:hanging="220"/>
        <w:rPr>
          <w:rFonts w:ascii="ＭＳ 明朝" w:eastAsia="ＭＳ 明朝" w:cs="ＭＳ 明朝"/>
          <w:kern w:val="0"/>
          <w:sz w:val="22"/>
          <w:lang w:val="ja-JP"/>
        </w:rPr>
      </w:pPr>
      <w:r w:rsidRPr="00EA622A">
        <w:rPr>
          <w:rFonts w:ascii="ＭＳ 明朝" w:eastAsia="ＭＳ 明朝" w:cs="ＭＳ 明朝" w:hint="eastAsia"/>
          <w:kern w:val="0"/>
          <w:sz w:val="22"/>
          <w:lang w:val="ja-JP"/>
        </w:rPr>
        <w:t>３　第１項の消費性能表示適合証は、法第</w:t>
      </w:r>
      <w:r w:rsidRPr="00EA622A">
        <w:rPr>
          <w:rFonts w:ascii="ＭＳ 明朝" w:eastAsia="ＭＳ 明朝" w:cs="ＭＳ 明朝"/>
          <w:kern w:val="0"/>
          <w:sz w:val="22"/>
          <w:lang w:val="ja-JP"/>
        </w:rPr>
        <w:t>41</w:t>
      </w:r>
      <w:r w:rsidRPr="00EA622A">
        <w:rPr>
          <w:rFonts w:ascii="ＭＳ 明朝" w:eastAsia="ＭＳ 明朝" w:cs="ＭＳ 明朝" w:hint="eastAsia"/>
          <w:kern w:val="0"/>
          <w:sz w:val="22"/>
          <w:lang w:val="ja-JP"/>
        </w:rPr>
        <w:t>条第２項に規定する認定基準に適合することを証するものとする。</w:t>
      </w:r>
    </w:p>
    <w:p w:rsidR="004F7D11" w:rsidRPr="00EA622A" w:rsidRDefault="00E6677E">
      <w:pPr>
        <w:autoSpaceDE w:val="0"/>
        <w:autoSpaceDN w:val="0"/>
        <w:adjustRightInd w:val="0"/>
        <w:spacing w:line="487" w:lineRule="atLeast"/>
        <w:ind w:left="220" w:hanging="220"/>
        <w:rPr>
          <w:rFonts w:ascii="ＭＳ 明朝" w:eastAsia="ＭＳ 明朝" w:cs="ＭＳ 明朝"/>
          <w:kern w:val="0"/>
          <w:sz w:val="22"/>
          <w:lang w:val="ja-JP"/>
        </w:rPr>
      </w:pPr>
      <w:r w:rsidRPr="00EA622A">
        <w:rPr>
          <w:rFonts w:ascii="ＭＳ 明朝" w:eastAsia="ＭＳ 明朝" w:cs="ＭＳ 明朝" w:hint="eastAsia"/>
          <w:kern w:val="0"/>
          <w:sz w:val="22"/>
          <w:lang w:val="ja-JP"/>
        </w:rPr>
        <w:t>４　第１項の住宅性能評価書は、次に掲げる基準に適合することを証するものとする。</w:t>
      </w:r>
    </w:p>
    <w:p w:rsidR="004F7D11" w:rsidRPr="00EA622A" w:rsidRDefault="00E6677E">
      <w:pPr>
        <w:autoSpaceDE w:val="0"/>
        <w:autoSpaceDN w:val="0"/>
        <w:adjustRightInd w:val="0"/>
        <w:spacing w:line="487" w:lineRule="atLeast"/>
        <w:ind w:left="440" w:hanging="220"/>
        <w:rPr>
          <w:rFonts w:ascii="ＭＳ 明朝" w:eastAsia="ＭＳ 明朝" w:cs="ＭＳ 明朝"/>
          <w:kern w:val="0"/>
          <w:sz w:val="22"/>
          <w:lang w:val="ja-JP"/>
        </w:rPr>
      </w:pPr>
      <w:r w:rsidRPr="00EA622A">
        <w:rPr>
          <w:rFonts w:ascii="ＭＳ 明朝" w:eastAsia="ＭＳ 明朝" w:cs="ＭＳ 明朝"/>
          <w:kern w:val="0"/>
          <w:sz w:val="22"/>
          <w:lang w:val="ja-JP"/>
        </w:rPr>
        <w:t>(</w:t>
      </w:r>
      <w:r w:rsidRPr="00EA622A">
        <w:rPr>
          <w:rFonts w:ascii="ＭＳ 明朝" w:eastAsia="ＭＳ 明朝" w:cs="ＭＳ 明朝" w:hint="eastAsia"/>
          <w:kern w:val="0"/>
          <w:sz w:val="22"/>
          <w:lang w:val="ja-JP"/>
        </w:rPr>
        <w:t>１</w:t>
      </w:r>
      <w:r w:rsidRPr="00EA622A">
        <w:rPr>
          <w:rFonts w:ascii="ＭＳ 明朝" w:eastAsia="ＭＳ 明朝" w:cs="ＭＳ 明朝"/>
          <w:kern w:val="0"/>
          <w:sz w:val="22"/>
          <w:lang w:val="ja-JP"/>
        </w:rPr>
        <w:t>)</w:t>
      </w:r>
      <w:r w:rsidRPr="00EA622A">
        <w:rPr>
          <w:rFonts w:ascii="ＭＳ 明朝" w:eastAsia="ＭＳ 明朝" w:cs="ＭＳ 明朝" w:hint="eastAsia"/>
          <w:kern w:val="0"/>
          <w:sz w:val="22"/>
          <w:lang w:val="ja-JP"/>
        </w:rPr>
        <w:t xml:space="preserve">　計画に係る住宅性能評価書は、日本住宅性能表示基準（平成</w:t>
      </w:r>
      <w:r w:rsidRPr="00EA622A">
        <w:rPr>
          <w:rFonts w:ascii="ＭＳ 明朝" w:eastAsia="ＭＳ 明朝" w:cs="ＭＳ 明朝"/>
          <w:kern w:val="0"/>
          <w:sz w:val="22"/>
          <w:lang w:val="ja-JP"/>
        </w:rPr>
        <w:t>13</w:t>
      </w:r>
      <w:r w:rsidRPr="00EA622A">
        <w:rPr>
          <w:rFonts w:ascii="ＭＳ 明朝" w:eastAsia="ＭＳ 明朝" w:cs="ＭＳ 明朝" w:hint="eastAsia"/>
          <w:kern w:val="0"/>
          <w:sz w:val="22"/>
          <w:lang w:val="ja-JP"/>
        </w:rPr>
        <w:t>年国土交通省告示第</w:t>
      </w:r>
      <w:r w:rsidRPr="00EA622A">
        <w:rPr>
          <w:rFonts w:ascii="ＭＳ 明朝" w:eastAsia="ＭＳ 明朝" w:cs="ＭＳ 明朝"/>
          <w:kern w:val="0"/>
          <w:sz w:val="22"/>
          <w:lang w:val="ja-JP"/>
        </w:rPr>
        <w:t>1346</w:t>
      </w:r>
      <w:r w:rsidRPr="00EA622A">
        <w:rPr>
          <w:rFonts w:ascii="ＭＳ 明朝" w:eastAsia="ＭＳ 明朝" w:cs="ＭＳ 明朝" w:hint="eastAsia"/>
          <w:kern w:val="0"/>
          <w:sz w:val="22"/>
          <w:lang w:val="ja-JP"/>
        </w:rPr>
        <w:t>号）に基づく断熱等性能等級４及び一次エネルギー消費量等級５に適合すること。ただし、法の施行の際現に存する建築物の住宅部分については、日本住宅性能表示基準に基づく一次エネルギー消費量等級４又は等級５に適合することとする。</w:t>
      </w:r>
    </w:p>
    <w:p w:rsidR="004F7D11" w:rsidRDefault="00E6677E">
      <w:pPr>
        <w:autoSpaceDE w:val="0"/>
        <w:autoSpaceDN w:val="0"/>
        <w:adjustRightInd w:val="0"/>
        <w:spacing w:line="487" w:lineRule="atLeast"/>
        <w:ind w:left="440" w:hanging="220"/>
        <w:rPr>
          <w:rFonts w:ascii="ＭＳ 明朝" w:eastAsia="ＭＳ 明朝" w:cs="ＭＳ 明朝"/>
          <w:kern w:val="0"/>
          <w:sz w:val="22"/>
          <w:highlight w:val="white"/>
          <w:lang w:val="ja-JP"/>
        </w:rPr>
      </w:pPr>
      <w:bookmarkStart w:id="0" w:name="_GoBack"/>
      <w:bookmarkEnd w:id="0"/>
      <w:r>
        <w:rPr>
          <w:rFonts w:ascii="ＭＳ 明朝" w:eastAsia="ＭＳ 明朝" w:cs="ＭＳ 明朝"/>
          <w:kern w:val="0"/>
          <w:sz w:val="22"/>
          <w:highlight w:val="white"/>
          <w:lang w:val="ja-JP"/>
        </w:rPr>
        <w:lastRenderedPageBreak/>
        <w:t>(</w:t>
      </w:r>
      <w:r>
        <w:rPr>
          <w:rFonts w:ascii="ＭＳ 明朝" w:eastAsia="ＭＳ 明朝" w:cs="ＭＳ 明朝" w:hint="eastAsia"/>
          <w:kern w:val="0"/>
          <w:sz w:val="22"/>
          <w:highlight w:val="white"/>
          <w:lang w:val="ja-JP"/>
        </w:rPr>
        <w:t>２</w:t>
      </w:r>
      <w:r>
        <w:rPr>
          <w:rFonts w:ascii="ＭＳ 明朝" w:eastAsia="ＭＳ 明朝" w:cs="ＭＳ 明朝"/>
          <w:kern w:val="0"/>
          <w:sz w:val="22"/>
          <w:highlight w:val="white"/>
          <w:lang w:val="ja-JP"/>
        </w:rPr>
        <w:t>)</w:t>
      </w:r>
      <w:r>
        <w:rPr>
          <w:rFonts w:ascii="ＭＳ 明朝" w:eastAsia="ＭＳ 明朝" w:cs="ＭＳ 明朝" w:hint="eastAsia"/>
          <w:kern w:val="0"/>
          <w:sz w:val="22"/>
          <w:highlight w:val="white"/>
          <w:lang w:val="ja-JP"/>
        </w:rPr>
        <w:t xml:space="preserve">　消費性能表示に係る住</w:t>
      </w:r>
      <w:r w:rsidRPr="00EA622A">
        <w:rPr>
          <w:rFonts w:ascii="ＭＳ 明朝" w:eastAsia="ＭＳ 明朝" w:cs="ＭＳ 明朝" w:hint="eastAsia"/>
          <w:kern w:val="0"/>
          <w:sz w:val="22"/>
          <w:lang w:val="ja-JP"/>
        </w:rPr>
        <w:t>宅性能評価書</w:t>
      </w:r>
      <w:r>
        <w:rPr>
          <w:rFonts w:ascii="ＭＳ 明朝" w:eastAsia="ＭＳ 明朝" w:cs="ＭＳ 明朝" w:hint="eastAsia"/>
          <w:kern w:val="0"/>
          <w:sz w:val="22"/>
          <w:highlight w:val="white"/>
          <w:lang w:val="ja-JP"/>
        </w:rPr>
        <w:t>は、日本住宅性能表示基準に基づく断熱等性能等級４及び一次エネルギー消費量等級４又は等級５に適合すること。ただし、法の施行の際現に存する建築物の住宅部分については、日本住宅性能表示基準に基づく一次エネルギー消費量等級３、等級４又は等級５に適合すること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（認定申請）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第７条　申請者は、法第</w:t>
      </w:r>
      <w:r>
        <w:rPr>
          <w:rFonts w:ascii="ＭＳ 明朝" w:eastAsia="ＭＳ 明朝" w:cs="ＭＳ 明朝"/>
          <w:kern w:val="0"/>
          <w:sz w:val="22"/>
          <w:highlight w:val="white"/>
          <w:lang w:val="ja-JP"/>
        </w:rPr>
        <w:t>34</w:t>
      </w:r>
      <w:r>
        <w:rPr>
          <w:rFonts w:ascii="ＭＳ 明朝" w:eastAsia="ＭＳ 明朝" w:cs="ＭＳ 明朝" w:hint="eastAsia"/>
          <w:kern w:val="0"/>
          <w:sz w:val="22"/>
          <w:highlight w:val="white"/>
          <w:lang w:val="ja-JP"/>
        </w:rPr>
        <w:t>条第１項に規定する認定の申請をするときは、省令第</w:t>
      </w:r>
      <w:r>
        <w:rPr>
          <w:rFonts w:ascii="ＭＳ 明朝" w:eastAsia="ＭＳ 明朝" w:cs="ＭＳ 明朝"/>
          <w:kern w:val="0"/>
          <w:sz w:val="22"/>
          <w:highlight w:val="white"/>
          <w:lang w:val="ja-JP"/>
        </w:rPr>
        <w:t>23</w:t>
      </w:r>
      <w:r>
        <w:rPr>
          <w:rFonts w:ascii="ＭＳ 明朝" w:eastAsia="ＭＳ 明朝" w:cs="ＭＳ 明朝" w:hint="eastAsia"/>
          <w:kern w:val="0"/>
          <w:sz w:val="22"/>
          <w:highlight w:val="white"/>
          <w:lang w:val="ja-JP"/>
        </w:rPr>
        <w:t>条の計画認定申請書を市長に提出しなければならない。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申請者は、法第</w:t>
      </w:r>
      <w:r>
        <w:rPr>
          <w:rFonts w:ascii="ＭＳ 明朝" w:eastAsia="ＭＳ 明朝" w:cs="ＭＳ 明朝"/>
          <w:kern w:val="0"/>
          <w:sz w:val="22"/>
          <w:highlight w:val="white"/>
          <w:lang w:val="ja-JP"/>
        </w:rPr>
        <w:t>41</w:t>
      </w:r>
      <w:r>
        <w:rPr>
          <w:rFonts w:ascii="ＭＳ 明朝" w:eastAsia="ＭＳ 明朝" w:cs="ＭＳ 明朝" w:hint="eastAsia"/>
          <w:kern w:val="0"/>
          <w:sz w:val="22"/>
          <w:highlight w:val="white"/>
          <w:lang w:val="ja-JP"/>
        </w:rPr>
        <w:t>条第１項に規定する認定の申請をするときは、省令第</w:t>
      </w:r>
      <w:r>
        <w:rPr>
          <w:rFonts w:ascii="ＭＳ 明朝" w:eastAsia="ＭＳ 明朝" w:cs="ＭＳ 明朝"/>
          <w:kern w:val="0"/>
          <w:sz w:val="22"/>
          <w:highlight w:val="white"/>
          <w:lang w:val="ja-JP"/>
        </w:rPr>
        <w:t>30</w:t>
      </w:r>
      <w:r>
        <w:rPr>
          <w:rFonts w:ascii="ＭＳ 明朝" w:eastAsia="ＭＳ 明朝" w:cs="ＭＳ 明朝" w:hint="eastAsia"/>
          <w:kern w:val="0"/>
          <w:sz w:val="22"/>
          <w:highlight w:val="white"/>
          <w:lang w:val="ja-JP"/>
        </w:rPr>
        <w:t>条の消費性能表示認定申請書を市長に提出しなければならない。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３　第１項の申請に併せて法第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条第２項の申出を行おうとする場合には、申請者は第１項の認定に必要な図書に基準法第６条第１項の規定による確認の申請書を添えて、市長に提出しなければならない。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４　前項の申出に、基準法第６条の３第１項に規定する構造計算適合性判定を要する計画である場合には、基準法第６条第４項の期間の末日の３日前までに、同法第６条の３第７項の適合判定通知書の写しを市長に提出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（認定申請に必要な図書）</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第８条　申請者は、前条第１項の申請の際に省令第</w:t>
      </w:r>
      <w:r>
        <w:rPr>
          <w:rFonts w:ascii="ＭＳ 明朝" w:eastAsia="ＭＳ 明朝" w:cs="ＭＳ 明朝"/>
          <w:kern w:val="0"/>
          <w:sz w:val="22"/>
          <w:highlight w:val="white"/>
          <w:lang w:val="ja-JP"/>
        </w:rPr>
        <w:t>23</w:t>
      </w:r>
      <w:r>
        <w:rPr>
          <w:rFonts w:ascii="ＭＳ 明朝" w:eastAsia="ＭＳ 明朝" w:cs="ＭＳ 明朝" w:hint="eastAsia"/>
          <w:kern w:val="0"/>
          <w:sz w:val="22"/>
          <w:highlight w:val="white"/>
          <w:lang w:val="ja-JP"/>
        </w:rPr>
        <w:t>条に定める図書のほか、次に掲げる図書を提出しなければならない。</w:t>
      </w:r>
    </w:p>
    <w:p w:rsidR="004F7D11" w:rsidRDefault="00E6677E">
      <w:pPr>
        <w:autoSpaceDE w:val="0"/>
        <w:autoSpaceDN w:val="0"/>
        <w:adjustRightInd w:val="0"/>
        <w:spacing w:line="487" w:lineRule="atLeast"/>
        <w:ind w:left="440" w:hanging="220"/>
        <w:rPr>
          <w:rFonts w:ascii="ＭＳ 明朝" w:eastAsia="ＭＳ 明朝" w:cs="ＭＳ 明朝"/>
          <w:kern w:val="0"/>
          <w:sz w:val="22"/>
          <w:highlight w:val="white"/>
          <w:lang w:val="ja-JP"/>
        </w:rPr>
      </w:pPr>
      <w:r>
        <w:rPr>
          <w:rFonts w:ascii="ＭＳ 明朝" w:eastAsia="ＭＳ 明朝" w:cs="ＭＳ 明朝"/>
          <w:kern w:val="0"/>
          <w:sz w:val="22"/>
          <w:highlight w:val="white"/>
          <w:lang w:val="ja-JP"/>
        </w:rPr>
        <w:t>(</w:t>
      </w:r>
      <w:r>
        <w:rPr>
          <w:rFonts w:ascii="ＭＳ 明朝" w:eastAsia="ＭＳ 明朝" w:cs="ＭＳ 明朝" w:hint="eastAsia"/>
          <w:kern w:val="0"/>
          <w:sz w:val="22"/>
          <w:highlight w:val="white"/>
          <w:lang w:val="ja-JP"/>
        </w:rPr>
        <w:t>１</w:t>
      </w:r>
      <w:r>
        <w:rPr>
          <w:rFonts w:ascii="ＭＳ 明朝" w:eastAsia="ＭＳ 明朝" w:cs="ＭＳ 明朝"/>
          <w:kern w:val="0"/>
          <w:sz w:val="22"/>
          <w:highlight w:val="white"/>
          <w:lang w:val="ja-JP"/>
        </w:rPr>
        <w:t>)</w:t>
      </w:r>
      <w:r>
        <w:rPr>
          <w:rFonts w:ascii="ＭＳ 明朝" w:eastAsia="ＭＳ 明朝" w:cs="ＭＳ 明朝" w:hint="eastAsia"/>
          <w:kern w:val="0"/>
          <w:sz w:val="22"/>
          <w:highlight w:val="white"/>
          <w:lang w:val="ja-JP"/>
        </w:rPr>
        <w:t xml:space="preserve">　品確法第６条第１項の設計された住宅に係る住</w:t>
      </w:r>
      <w:r w:rsidRPr="00EA622A">
        <w:rPr>
          <w:rFonts w:ascii="ＭＳ 明朝" w:eastAsia="ＭＳ 明朝" w:cs="ＭＳ 明朝" w:hint="eastAsia"/>
          <w:kern w:val="0"/>
          <w:sz w:val="22"/>
          <w:lang w:val="ja-JP"/>
        </w:rPr>
        <w:t>宅性能評価書</w:t>
      </w:r>
      <w:r>
        <w:rPr>
          <w:rFonts w:ascii="ＭＳ 明朝" w:eastAsia="ＭＳ 明朝" w:cs="ＭＳ 明朝" w:hint="eastAsia"/>
          <w:kern w:val="0"/>
          <w:sz w:val="22"/>
          <w:highlight w:val="white"/>
          <w:lang w:val="ja-JP"/>
        </w:rPr>
        <w:t>の写し又は計画適合証</w:t>
      </w:r>
    </w:p>
    <w:p w:rsidR="004F7D11" w:rsidRDefault="00E6677E">
      <w:pPr>
        <w:autoSpaceDE w:val="0"/>
        <w:autoSpaceDN w:val="0"/>
        <w:adjustRightInd w:val="0"/>
        <w:spacing w:line="487" w:lineRule="atLeast"/>
        <w:ind w:left="440" w:hanging="220"/>
        <w:rPr>
          <w:rFonts w:ascii="ＭＳ 明朝" w:eastAsia="ＭＳ 明朝" w:cs="ＭＳ 明朝"/>
          <w:kern w:val="0"/>
          <w:sz w:val="22"/>
          <w:highlight w:val="white"/>
          <w:lang w:val="ja-JP"/>
        </w:rPr>
      </w:pPr>
      <w:r>
        <w:rPr>
          <w:rFonts w:ascii="ＭＳ 明朝" w:eastAsia="ＭＳ 明朝" w:cs="ＭＳ 明朝"/>
          <w:kern w:val="0"/>
          <w:sz w:val="22"/>
          <w:highlight w:val="white"/>
          <w:lang w:val="ja-JP"/>
        </w:rPr>
        <w:t>(</w:t>
      </w:r>
      <w:r>
        <w:rPr>
          <w:rFonts w:ascii="ＭＳ 明朝" w:eastAsia="ＭＳ 明朝" w:cs="ＭＳ 明朝" w:hint="eastAsia"/>
          <w:kern w:val="0"/>
          <w:sz w:val="22"/>
          <w:highlight w:val="white"/>
          <w:lang w:val="ja-JP"/>
        </w:rPr>
        <w:t>２</w:t>
      </w:r>
      <w:r>
        <w:rPr>
          <w:rFonts w:ascii="ＭＳ 明朝" w:eastAsia="ＭＳ 明朝" w:cs="ＭＳ 明朝"/>
          <w:kern w:val="0"/>
          <w:sz w:val="22"/>
          <w:highlight w:val="white"/>
          <w:lang w:val="ja-JP"/>
        </w:rPr>
        <w:t>)</w:t>
      </w:r>
      <w:r>
        <w:rPr>
          <w:rFonts w:ascii="ＭＳ 明朝" w:eastAsia="ＭＳ 明朝" w:cs="ＭＳ 明朝" w:hint="eastAsia"/>
          <w:kern w:val="0"/>
          <w:sz w:val="22"/>
          <w:highlight w:val="white"/>
          <w:lang w:val="ja-JP"/>
        </w:rPr>
        <w:t xml:space="preserve">　その他市長が必要と認めるもの</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（認定の通知）</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第９条　市長は、第７条第１項の申請があった場合において、法第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条第１項の計画の認定をするときは、省令第</w:t>
      </w:r>
      <w:r>
        <w:rPr>
          <w:rFonts w:ascii="ＭＳ 明朝" w:eastAsia="ＭＳ 明朝" w:cs="ＭＳ 明朝"/>
          <w:kern w:val="0"/>
          <w:sz w:val="22"/>
          <w:highlight w:val="white"/>
          <w:lang w:val="ja-JP"/>
        </w:rPr>
        <w:t>25</w:t>
      </w:r>
      <w:r>
        <w:rPr>
          <w:rFonts w:ascii="ＭＳ 明朝" w:eastAsia="ＭＳ 明朝" w:cs="ＭＳ 明朝" w:hint="eastAsia"/>
          <w:kern w:val="0"/>
          <w:sz w:val="22"/>
          <w:highlight w:val="white"/>
          <w:lang w:val="ja-JP"/>
        </w:rPr>
        <w:t>条第１項の規定により、申請者へ同条第２項の建築物エネルギー消費性能向上計画認定通知書（以下、「計画認定通知書」という。）を交付する。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市長は、第７条第２項の申請があった場合において、法第</w:t>
      </w:r>
      <w:r>
        <w:rPr>
          <w:rFonts w:ascii="ＭＳ 明朝" w:eastAsia="ＭＳ 明朝" w:cs="ＭＳ 明朝"/>
          <w:kern w:val="0"/>
          <w:sz w:val="22"/>
          <w:highlight w:val="white"/>
          <w:lang w:val="ja-JP"/>
        </w:rPr>
        <w:t>41</w:t>
      </w:r>
      <w:r>
        <w:rPr>
          <w:rFonts w:ascii="ＭＳ 明朝" w:eastAsia="ＭＳ 明朝" w:cs="ＭＳ 明朝" w:hint="eastAsia"/>
          <w:kern w:val="0"/>
          <w:sz w:val="22"/>
          <w:highlight w:val="white"/>
          <w:lang w:val="ja-JP"/>
        </w:rPr>
        <w:t>条第２項の消費性能表示の認定をするときは、省令第</w:t>
      </w:r>
      <w:r>
        <w:rPr>
          <w:rFonts w:ascii="ＭＳ 明朝" w:eastAsia="ＭＳ 明朝" w:cs="ＭＳ 明朝"/>
          <w:kern w:val="0"/>
          <w:sz w:val="22"/>
          <w:highlight w:val="white"/>
          <w:lang w:val="ja-JP"/>
        </w:rPr>
        <w:t>31</w:t>
      </w:r>
      <w:r>
        <w:rPr>
          <w:rFonts w:ascii="ＭＳ 明朝" w:eastAsia="ＭＳ 明朝" w:cs="ＭＳ 明朝" w:hint="eastAsia"/>
          <w:kern w:val="0"/>
          <w:sz w:val="22"/>
          <w:highlight w:val="white"/>
          <w:lang w:val="ja-JP"/>
        </w:rPr>
        <w:t>条第１項の規定により、申請者へ同条第２項の建築物エネルギー消費性能に係る認定通知書（以下、「消費性能表示認定通知書」という。）を交付する。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（計画の変更申請）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　申請者は、法第</w:t>
      </w:r>
      <w:r>
        <w:rPr>
          <w:rFonts w:ascii="ＭＳ 明朝" w:eastAsia="ＭＳ 明朝" w:cs="ＭＳ 明朝"/>
          <w:kern w:val="0"/>
          <w:sz w:val="22"/>
          <w:highlight w:val="white"/>
          <w:lang w:val="ja-JP"/>
        </w:rPr>
        <w:t>36</w:t>
      </w:r>
      <w:r>
        <w:rPr>
          <w:rFonts w:ascii="ＭＳ 明朝" w:eastAsia="ＭＳ 明朝" w:cs="ＭＳ 明朝" w:hint="eastAsia"/>
          <w:kern w:val="0"/>
          <w:sz w:val="22"/>
          <w:highlight w:val="white"/>
          <w:lang w:val="ja-JP"/>
        </w:rPr>
        <w:t>条第１項に規定する変更の認定の申請をするときは、省令第</w:t>
      </w:r>
      <w:r>
        <w:rPr>
          <w:rFonts w:ascii="ＭＳ 明朝" w:eastAsia="ＭＳ 明朝" w:cs="ＭＳ 明朝"/>
          <w:kern w:val="0"/>
          <w:sz w:val="22"/>
          <w:highlight w:val="white"/>
          <w:lang w:val="ja-JP"/>
        </w:rPr>
        <w:t>27</w:t>
      </w:r>
      <w:r>
        <w:rPr>
          <w:rFonts w:ascii="ＭＳ 明朝" w:eastAsia="ＭＳ 明朝" w:cs="ＭＳ 明朝" w:hint="eastAsia"/>
          <w:kern w:val="0"/>
          <w:sz w:val="22"/>
          <w:highlight w:val="white"/>
          <w:lang w:val="ja-JP"/>
        </w:rPr>
        <w:t>条に規定する建築物エネルギー消費性能向上計画変更認定申請書を市長に提出しなければならない。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２　第５条第１項、第６条第１項及び第２項、第７条第３項及び第４項、第８条第１項、第９条第１項の規定は、前項に規定する変更の認定の申請について準用する。この場合において、第３条第１項中「省令第</w:t>
      </w:r>
      <w:r>
        <w:rPr>
          <w:rFonts w:ascii="ＭＳ 明朝" w:eastAsia="ＭＳ 明朝" w:cs="ＭＳ 明朝"/>
          <w:kern w:val="0"/>
          <w:sz w:val="22"/>
          <w:highlight w:val="white"/>
          <w:lang w:val="ja-JP"/>
        </w:rPr>
        <w:t>23</w:t>
      </w:r>
      <w:r>
        <w:rPr>
          <w:rFonts w:ascii="ＭＳ 明朝" w:eastAsia="ＭＳ 明朝" w:cs="ＭＳ 明朝" w:hint="eastAsia"/>
          <w:kern w:val="0"/>
          <w:sz w:val="22"/>
          <w:highlight w:val="white"/>
          <w:lang w:val="ja-JP"/>
        </w:rPr>
        <w:t>条の建築物エネルギー消費性能向上計画認定申請書（以下「計画認定申請書」という。）」とあるのは「省令第</w:t>
      </w:r>
      <w:r>
        <w:rPr>
          <w:rFonts w:ascii="ＭＳ 明朝" w:eastAsia="ＭＳ 明朝" w:cs="ＭＳ 明朝"/>
          <w:kern w:val="0"/>
          <w:sz w:val="22"/>
          <w:highlight w:val="white"/>
          <w:lang w:val="ja-JP"/>
        </w:rPr>
        <w:t>27</w:t>
      </w:r>
      <w:r>
        <w:rPr>
          <w:rFonts w:ascii="ＭＳ 明朝" w:eastAsia="ＭＳ 明朝" w:cs="ＭＳ 明朝" w:hint="eastAsia"/>
          <w:kern w:val="0"/>
          <w:sz w:val="22"/>
          <w:highlight w:val="white"/>
          <w:lang w:val="ja-JP"/>
        </w:rPr>
        <w:t>条の建築物エネルギー消費性能向上計画変更認定申請書（以下「計画変更認定申請書」という。）」と、第７条第３項中「第１項の申請に併せて法第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条第２項」とあるのは「第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条第１項の申請に併せて法第</w:t>
      </w:r>
      <w:r>
        <w:rPr>
          <w:rFonts w:ascii="ＭＳ 明朝" w:eastAsia="ＭＳ 明朝" w:cs="ＭＳ 明朝"/>
          <w:kern w:val="0"/>
          <w:sz w:val="22"/>
          <w:highlight w:val="white"/>
          <w:lang w:val="ja-JP"/>
        </w:rPr>
        <w:t>36</w:t>
      </w:r>
      <w:r>
        <w:rPr>
          <w:rFonts w:ascii="ＭＳ 明朝" w:eastAsia="ＭＳ 明朝" w:cs="ＭＳ 明朝" w:hint="eastAsia"/>
          <w:kern w:val="0"/>
          <w:sz w:val="22"/>
          <w:highlight w:val="white"/>
          <w:lang w:val="ja-JP"/>
        </w:rPr>
        <w:t>条第２項において準用する法第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条第２項」と、第８条第１項中「前条第１項の申請の際に省令第</w:t>
      </w:r>
      <w:r>
        <w:rPr>
          <w:rFonts w:ascii="ＭＳ 明朝" w:eastAsia="ＭＳ 明朝" w:cs="ＭＳ 明朝"/>
          <w:kern w:val="0"/>
          <w:sz w:val="22"/>
          <w:highlight w:val="white"/>
          <w:lang w:val="ja-JP"/>
        </w:rPr>
        <w:t>23</w:t>
      </w:r>
      <w:r>
        <w:rPr>
          <w:rFonts w:ascii="ＭＳ 明朝" w:eastAsia="ＭＳ 明朝" w:cs="ＭＳ 明朝" w:hint="eastAsia"/>
          <w:kern w:val="0"/>
          <w:sz w:val="22"/>
          <w:highlight w:val="white"/>
          <w:lang w:val="ja-JP"/>
        </w:rPr>
        <w:t>条」とあるのは「第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条第１項の申請の際に省令第</w:t>
      </w:r>
      <w:r>
        <w:rPr>
          <w:rFonts w:ascii="ＭＳ 明朝" w:eastAsia="ＭＳ 明朝" w:cs="ＭＳ 明朝"/>
          <w:kern w:val="0"/>
          <w:sz w:val="22"/>
          <w:highlight w:val="white"/>
          <w:lang w:val="ja-JP"/>
        </w:rPr>
        <w:t>27</w:t>
      </w:r>
      <w:r>
        <w:rPr>
          <w:rFonts w:ascii="ＭＳ 明朝" w:eastAsia="ＭＳ 明朝" w:cs="ＭＳ 明朝" w:hint="eastAsia"/>
          <w:kern w:val="0"/>
          <w:sz w:val="22"/>
          <w:highlight w:val="white"/>
          <w:lang w:val="ja-JP"/>
        </w:rPr>
        <w:t>条」と、第９条第１項中「第７条第１項」とあるのは「第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条第１項」と、「法第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条第１項」とあるのは「法第</w:t>
      </w:r>
      <w:r>
        <w:rPr>
          <w:rFonts w:ascii="ＭＳ 明朝" w:eastAsia="ＭＳ 明朝" w:cs="ＭＳ 明朝"/>
          <w:kern w:val="0"/>
          <w:sz w:val="22"/>
          <w:highlight w:val="white"/>
          <w:lang w:val="ja-JP"/>
        </w:rPr>
        <w:t>36</w:t>
      </w:r>
      <w:r>
        <w:rPr>
          <w:rFonts w:ascii="ＭＳ 明朝" w:eastAsia="ＭＳ 明朝" w:cs="ＭＳ 明朝" w:hint="eastAsia"/>
          <w:kern w:val="0"/>
          <w:sz w:val="22"/>
          <w:highlight w:val="white"/>
          <w:lang w:val="ja-JP"/>
        </w:rPr>
        <w:t>条第２項において準用する法第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条第１項」と、「省令第</w:t>
      </w:r>
      <w:r>
        <w:rPr>
          <w:rFonts w:ascii="ＭＳ 明朝" w:eastAsia="ＭＳ 明朝" w:cs="ＭＳ 明朝"/>
          <w:kern w:val="0"/>
          <w:sz w:val="22"/>
          <w:highlight w:val="white"/>
          <w:lang w:val="ja-JP"/>
        </w:rPr>
        <w:t>25</w:t>
      </w:r>
      <w:r>
        <w:rPr>
          <w:rFonts w:ascii="ＭＳ 明朝" w:eastAsia="ＭＳ 明朝" w:cs="ＭＳ 明朝" w:hint="eastAsia"/>
          <w:kern w:val="0"/>
          <w:sz w:val="22"/>
          <w:highlight w:val="white"/>
          <w:lang w:val="ja-JP"/>
        </w:rPr>
        <w:t>条第１項の規定により申請者へ同条第２項の建築物エネルギー消費性能向上計画認定通知書（以下「計画認定通知書」という。）」とあるのは「申請者へ省令第</w:t>
      </w:r>
      <w:r>
        <w:rPr>
          <w:rFonts w:ascii="ＭＳ 明朝" w:eastAsia="ＭＳ 明朝" w:cs="ＭＳ 明朝"/>
          <w:kern w:val="0"/>
          <w:sz w:val="22"/>
          <w:highlight w:val="white"/>
          <w:lang w:val="ja-JP"/>
        </w:rPr>
        <w:t>28</w:t>
      </w:r>
      <w:r>
        <w:rPr>
          <w:rFonts w:ascii="ＭＳ 明朝" w:eastAsia="ＭＳ 明朝" w:cs="ＭＳ 明朝" w:hint="eastAsia"/>
          <w:kern w:val="0"/>
          <w:sz w:val="22"/>
          <w:highlight w:val="white"/>
          <w:lang w:val="ja-JP"/>
        </w:rPr>
        <w:t>条の建築物エネルギー消費性能向上計画変更認定通知書（以下「計画変更認定通知書」という。）」と読み替えるものとする。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（変更認定の通知）</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11</w:t>
      </w:r>
      <w:r>
        <w:rPr>
          <w:rFonts w:ascii="ＭＳ 明朝" w:eastAsia="ＭＳ 明朝" w:cs="ＭＳ 明朝" w:hint="eastAsia"/>
          <w:kern w:val="0"/>
          <w:sz w:val="22"/>
          <w:highlight w:val="white"/>
          <w:lang w:val="ja-JP"/>
        </w:rPr>
        <w:t>条　市長は、前条の規定に基づき変更した計画の認定をしたときは、省令第</w:t>
      </w:r>
      <w:r>
        <w:rPr>
          <w:rFonts w:ascii="ＭＳ 明朝" w:eastAsia="ＭＳ 明朝" w:cs="ＭＳ 明朝"/>
          <w:kern w:val="0"/>
          <w:sz w:val="22"/>
          <w:highlight w:val="white"/>
          <w:lang w:val="ja-JP"/>
        </w:rPr>
        <w:t>28</w:t>
      </w:r>
      <w:r>
        <w:rPr>
          <w:rFonts w:ascii="ＭＳ 明朝" w:eastAsia="ＭＳ 明朝" w:cs="ＭＳ 明朝" w:hint="eastAsia"/>
          <w:kern w:val="0"/>
          <w:sz w:val="22"/>
          <w:highlight w:val="white"/>
          <w:lang w:val="ja-JP"/>
        </w:rPr>
        <w:t>条の規定により、計画認定建築主（以下「認定建築主」という。）へ建築物エネルギー消費性能向上計画変更認定通知書（省令様式第</w:t>
      </w:r>
      <w:r>
        <w:rPr>
          <w:rFonts w:ascii="ＭＳ 明朝" w:eastAsia="ＭＳ 明朝" w:cs="ＭＳ 明朝"/>
          <w:kern w:val="0"/>
          <w:sz w:val="22"/>
          <w:highlight w:val="white"/>
          <w:lang w:val="ja-JP"/>
        </w:rPr>
        <w:t>36</w:t>
      </w:r>
      <w:r>
        <w:rPr>
          <w:rFonts w:ascii="ＭＳ 明朝" w:eastAsia="ＭＳ 明朝" w:cs="ＭＳ 明朝" w:hint="eastAsia"/>
          <w:kern w:val="0"/>
          <w:sz w:val="22"/>
          <w:highlight w:val="white"/>
          <w:lang w:val="ja-JP"/>
        </w:rPr>
        <w:t>）を交付するものとする。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（取下げ届）</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12</w:t>
      </w:r>
      <w:r>
        <w:rPr>
          <w:rFonts w:ascii="ＭＳ 明朝" w:eastAsia="ＭＳ 明朝" w:cs="ＭＳ 明朝" w:hint="eastAsia"/>
          <w:kern w:val="0"/>
          <w:sz w:val="22"/>
          <w:highlight w:val="white"/>
          <w:lang w:val="ja-JP"/>
        </w:rPr>
        <w:t>条　申請者は、第７条第１項又は第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条第１項の申請について、第９条第１項の認定を受ける前に当該申請を取り下げるときは、取下げ届（別記第３－１号様式）１部を市長に提出しなければならない。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申請者は、第７条第２項の申請について、第９条第２項の認定を受ける前に当該申請を取り下げるときは、取下げ届（別記第３－２号様式）１部を市長に提出しなければならない。</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（取りやめ届）</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13</w:t>
      </w:r>
      <w:r>
        <w:rPr>
          <w:rFonts w:ascii="ＭＳ 明朝" w:eastAsia="ＭＳ 明朝" w:cs="ＭＳ 明朝" w:hint="eastAsia"/>
          <w:kern w:val="0"/>
          <w:sz w:val="22"/>
          <w:highlight w:val="white"/>
          <w:lang w:val="ja-JP"/>
        </w:rPr>
        <w:t>条　法第</w:t>
      </w:r>
      <w:r>
        <w:rPr>
          <w:rFonts w:ascii="ＭＳ 明朝" w:eastAsia="ＭＳ 明朝" w:cs="ＭＳ 明朝"/>
          <w:kern w:val="0"/>
          <w:sz w:val="22"/>
          <w:highlight w:val="white"/>
          <w:lang w:val="ja-JP"/>
        </w:rPr>
        <w:t>35</w:t>
      </w:r>
      <w:r>
        <w:rPr>
          <w:rFonts w:ascii="ＭＳ 明朝" w:eastAsia="ＭＳ 明朝" w:cs="ＭＳ 明朝" w:hint="eastAsia"/>
          <w:kern w:val="0"/>
          <w:sz w:val="22"/>
          <w:highlight w:val="white"/>
          <w:lang w:val="ja-JP"/>
        </w:rPr>
        <w:t>条第１項の認定建築主（第９条第１項の規定により計画の認定を受けた者をいう。以下同じ。）は、同条の認定を受けた計画の建築を取りやめるときは、取りやめ届（別記第４号様式）１部に第９条の計画認定通知書及び認定申請書の副本並びにその添付書類を添えて、市長に提出しなければならない。</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（譲渡人決定の届出）</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14</w:t>
      </w:r>
      <w:r>
        <w:rPr>
          <w:rFonts w:ascii="ＭＳ 明朝" w:eastAsia="ＭＳ 明朝" w:cs="ＭＳ 明朝" w:hint="eastAsia"/>
          <w:kern w:val="0"/>
          <w:sz w:val="22"/>
          <w:highlight w:val="white"/>
          <w:lang w:val="ja-JP"/>
        </w:rPr>
        <w:t>条　認定建築主が計画に基づく建築物又は住戸を譲受人に譲り渡した場合、認定建築主又は譲受人は、単独又は共同して当該建築物又は住戸の名義を変更した旨を名義変更届出書（別記第５</w:t>
      </w:r>
      <w:r>
        <w:rPr>
          <w:rFonts w:ascii="ＭＳ 明朝" w:eastAsia="ＭＳ 明朝" w:cs="ＭＳ 明朝" w:hint="eastAsia"/>
          <w:kern w:val="0"/>
          <w:sz w:val="22"/>
          <w:highlight w:val="white"/>
          <w:lang w:val="ja-JP"/>
        </w:rPr>
        <w:lastRenderedPageBreak/>
        <w:t>号様式）により市長に届け出るものとする。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（軽微な変更）</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15</w:t>
      </w:r>
      <w:r>
        <w:rPr>
          <w:rFonts w:ascii="ＭＳ 明朝" w:eastAsia="ＭＳ 明朝" w:cs="ＭＳ 明朝" w:hint="eastAsia"/>
          <w:kern w:val="0"/>
          <w:sz w:val="22"/>
          <w:highlight w:val="white"/>
          <w:lang w:val="ja-JP"/>
        </w:rPr>
        <w:t>条　認定建築主は、省令第</w:t>
      </w:r>
      <w:r>
        <w:rPr>
          <w:rFonts w:ascii="ＭＳ 明朝" w:eastAsia="ＭＳ 明朝" w:cs="ＭＳ 明朝"/>
          <w:kern w:val="0"/>
          <w:sz w:val="22"/>
          <w:highlight w:val="white"/>
          <w:lang w:val="ja-JP"/>
        </w:rPr>
        <w:t>26</w:t>
      </w:r>
      <w:r>
        <w:rPr>
          <w:rFonts w:ascii="ＭＳ 明朝" w:eastAsia="ＭＳ 明朝" w:cs="ＭＳ 明朝" w:hint="eastAsia"/>
          <w:kern w:val="0"/>
          <w:sz w:val="22"/>
          <w:highlight w:val="white"/>
          <w:lang w:val="ja-JP"/>
        </w:rPr>
        <w:t>条に規定する変更をしようとする場合は、軽微な変更届（別記第６号様式）正副２部に、それぞれ変更部分を示す図書を添えて市長に提出するものとする。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市長は、前項の軽微な変更届を受理した後に、当該届の副本を認定建築主に返却するものとする。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（完了の報告等）</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16</w:t>
      </w:r>
      <w:r>
        <w:rPr>
          <w:rFonts w:ascii="ＭＳ 明朝" w:eastAsia="ＭＳ 明朝" w:cs="ＭＳ 明朝" w:hint="eastAsia"/>
          <w:kern w:val="0"/>
          <w:sz w:val="22"/>
          <w:highlight w:val="white"/>
          <w:lang w:val="ja-JP"/>
        </w:rPr>
        <w:t>条　認定建築主は、認定を受けた計画の建築物の建築工事が完了したときは、当該計画に従って建築工事が行われた旨を建築士が確認し、速やかに、工事完了報告書（別記第７号様式）１部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法第</w:t>
      </w:r>
      <w:r>
        <w:rPr>
          <w:rFonts w:ascii="ＭＳ 明朝" w:eastAsia="ＭＳ 明朝" w:cs="ＭＳ 明朝"/>
          <w:kern w:val="0"/>
          <w:sz w:val="22"/>
          <w:highlight w:val="white"/>
          <w:lang w:val="ja-JP"/>
        </w:rPr>
        <w:t>37</w:t>
      </w:r>
      <w:r>
        <w:rPr>
          <w:rFonts w:ascii="ＭＳ 明朝" w:eastAsia="ＭＳ 明朝" w:cs="ＭＳ 明朝" w:hint="eastAsia"/>
          <w:kern w:val="0"/>
          <w:sz w:val="22"/>
          <w:highlight w:val="white"/>
          <w:lang w:val="ja-JP"/>
        </w:rPr>
        <w:t>条により市長から報告を求められた認定建築主は、認定建築物エネルギー消費性能向上計画状況報告書（別記第８－１号様式）１部を市長に提出しなければならない。</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３　法第</w:t>
      </w:r>
      <w:r>
        <w:rPr>
          <w:rFonts w:ascii="ＭＳ 明朝" w:eastAsia="ＭＳ 明朝" w:cs="ＭＳ 明朝"/>
          <w:kern w:val="0"/>
          <w:sz w:val="22"/>
          <w:highlight w:val="white"/>
          <w:lang w:val="ja-JP"/>
        </w:rPr>
        <w:t>43</w:t>
      </w:r>
      <w:r>
        <w:rPr>
          <w:rFonts w:ascii="ＭＳ 明朝" w:eastAsia="ＭＳ 明朝" w:cs="ＭＳ 明朝" w:hint="eastAsia"/>
          <w:kern w:val="0"/>
          <w:sz w:val="22"/>
          <w:highlight w:val="white"/>
          <w:lang w:val="ja-JP"/>
        </w:rPr>
        <w:t>条により市長から報告を求められた法第６条第２項の認定を受けた建築物の所有者は、基準適合認定建築物状況報告書（別記第８－２号様式）１部を市長に提出しなければならない。</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（認定しない旨の通知）</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17</w:t>
      </w:r>
      <w:r>
        <w:rPr>
          <w:rFonts w:ascii="ＭＳ 明朝" w:eastAsia="ＭＳ 明朝" w:cs="ＭＳ 明朝" w:hint="eastAsia"/>
          <w:kern w:val="0"/>
          <w:sz w:val="22"/>
          <w:highlight w:val="white"/>
          <w:lang w:val="ja-JP"/>
        </w:rPr>
        <w:t>条　市長は、第７条第１項又は第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条第１項の申請に係る計画の認定をしない場合は、認定しない旨の通知書（別記第９号様式（その１））を申請者に交付するものとする。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市長は、第７条第２項の申請に係る当該消費性能表示の認定をしない場合は、認定しない旨の通知書（別記第９号様式（その２））を申請者に交付するものとする。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（改善命令）</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18</w:t>
      </w:r>
      <w:r>
        <w:rPr>
          <w:rFonts w:ascii="ＭＳ 明朝" w:eastAsia="ＭＳ 明朝" w:cs="ＭＳ 明朝" w:hint="eastAsia"/>
          <w:kern w:val="0"/>
          <w:sz w:val="22"/>
          <w:highlight w:val="white"/>
          <w:lang w:val="ja-JP"/>
        </w:rPr>
        <w:t>条　市長は、法第</w:t>
      </w:r>
      <w:r>
        <w:rPr>
          <w:rFonts w:ascii="ＭＳ 明朝" w:eastAsia="ＭＳ 明朝" w:cs="ＭＳ 明朝"/>
          <w:kern w:val="0"/>
          <w:sz w:val="22"/>
          <w:highlight w:val="white"/>
          <w:lang w:val="ja-JP"/>
        </w:rPr>
        <w:t>38</w:t>
      </w:r>
      <w:r>
        <w:rPr>
          <w:rFonts w:ascii="ＭＳ 明朝" w:eastAsia="ＭＳ 明朝" w:cs="ＭＳ 明朝" w:hint="eastAsia"/>
          <w:kern w:val="0"/>
          <w:sz w:val="22"/>
          <w:highlight w:val="white"/>
          <w:lang w:val="ja-JP"/>
        </w:rPr>
        <w:t>条の改善命令は、市長が必要と認めるときに、改善命令書（別記第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号様式）により行うものとする。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（認定の取消し）</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19</w:t>
      </w:r>
      <w:r>
        <w:rPr>
          <w:rFonts w:ascii="ＭＳ 明朝" w:eastAsia="ＭＳ 明朝" w:cs="ＭＳ 明朝" w:hint="eastAsia"/>
          <w:kern w:val="0"/>
          <w:sz w:val="22"/>
          <w:highlight w:val="white"/>
          <w:lang w:val="ja-JP"/>
        </w:rPr>
        <w:t>条　市長は、法第</w:t>
      </w:r>
      <w:r>
        <w:rPr>
          <w:rFonts w:ascii="ＭＳ 明朝" w:eastAsia="ＭＳ 明朝" w:cs="ＭＳ 明朝"/>
          <w:kern w:val="0"/>
          <w:sz w:val="22"/>
          <w:highlight w:val="white"/>
          <w:lang w:val="ja-JP"/>
        </w:rPr>
        <w:t>39</w:t>
      </w:r>
      <w:r>
        <w:rPr>
          <w:rFonts w:ascii="ＭＳ 明朝" w:eastAsia="ＭＳ 明朝" w:cs="ＭＳ 明朝" w:hint="eastAsia"/>
          <w:kern w:val="0"/>
          <w:sz w:val="22"/>
          <w:highlight w:val="white"/>
          <w:lang w:val="ja-JP"/>
        </w:rPr>
        <w:t>条の規定による認定の取消しは、市長が必要と認めるときに、認定取消通知書（別記第</w:t>
      </w:r>
      <w:r>
        <w:rPr>
          <w:rFonts w:ascii="ＭＳ 明朝" w:eastAsia="ＭＳ 明朝" w:cs="ＭＳ 明朝"/>
          <w:kern w:val="0"/>
          <w:sz w:val="22"/>
          <w:highlight w:val="white"/>
          <w:lang w:val="ja-JP"/>
        </w:rPr>
        <w:t>11</w:t>
      </w:r>
      <w:r>
        <w:rPr>
          <w:rFonts w:ascii="ＭＳ 明朝" w:eastAsia="ＭＳ 明朝" w:cs="ＭＳ 明朝" w:hint="eastAsia"/>
          <w:kern w:val="0"/>
          <w:sz w:val="22"/>
          <w:highlight w:val="white"/>
          <w:lang w:val="ja-JP"/>
        </w:rPr>
        <w:t>号様式（その１））により行うものとする。</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２　市長は、法第</w:t>
      </w:r>
      <w:r>
        <w:rPr>
          <w:rFonts w:ascii="ＭＳ 明朝" w:eastAsia="ＭＳ 明朝" w:cs="ＭＳ 明朝"/>
          <w:kern w:val="0"/>
          <w:sz w:val="22"/>
          <w:highlight w:val="white"/>
          <w:lang w:val="ja-JP"/>
        </w:rPr>
        <w:t>42</w:t>
      </w:r>
      <w:r>
        <w:rPr>
          <w:rFonts w:ascii="ＭＳ 明朝" w:eastAsia="ＭＳ 明朝" w:cs="ＭＳ 明朝" w:hint="eastAsia"/>
          <w:kern w:val="0"/>
          <w:sz w:val="22"/>
          <w:highlight w:val="white"/>
          <w:lang w:val="ja-JP"/>
        </w:rPr>
        <w:t>条の規定による認定の取消しは、市長が必要と認めるときに、認定取消通知書（別記第</w:t>
      </w:r>
      <w:r>
        <w:rPr>
          <w:rFonts w:ascii="ＭＳ 明朝" w:eastAsia="ＭＳ 明朝" w:cs="ＭＳ 明朝"/>
          <w:kern w:val="0"/>
          <w:sz w:val="22"/>
          <w:highlight w:val="white"/>
          <w:lang w:val="ja-JP"/>
        </w:rPr>
        <w:t>11</w:t>
      </w:r>
      <w:r>
        <w:rPr>
          <w:rFonts w:ascii="ＭＳ 明朝" w:eastAsia="ＭＳ 明朝" w:cs="ＭＳ 明朝" w:hint="eastAsia"/>
          <w:kern w:val="0"/>
          <w:sz w:val="22"/>
          <w:highlight w:val="white"/>
          <w:lang w:val="ja-JP"/>
        </w:rPr>
        <w:t>号様式（その２））により行うものとする。</w:t>
      </w:r>
    </w:p>
    <w:p w:rsidR="004F7D11" w:rsidRDefault="00E6677E">
      <w:pPr>
        <w:autoSpaceDE w:val="0"/>
        <w:autoSpaceDN w:val="0"/>
        <w:adjustRightInd w:val="0"/>
        <w:spacing w:line="487" w:lineRule="atLeast"/>
        <w:ind w:left="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（その他）</w:t>
      </w:r>
    </w:p>
    <w:p w:rsidR="004F7D11" w:rsidRDefault="00E6677E">
      <w:pPr>
        <w:autoSpaceDE w:val="0"/>
        <w:autoSpaceDN w:val="0"/>
        <w:adjustRightInd w:val="0"/>
        <w:spacing w:line="487" w:lineRule="atLeast"/>
        <w:ind w:left="220" w:hanging="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第</w:t>
      </w:r>
      <w:r>
        <w:rPr>
          <w:rFonts w:ascii="ＭＳ 明朝" w:eastAsia="ＭＳ 明朝" w:cs="ＭＳ 明朝"/>
          <w:kern w:val="0"/>
          <w:sz w:val="22"/>
          <w:highlight w:val="white"/>
          <w:lang w:val="ja-JP"/>
        </w:rPr>
        <w:t>20</w:t>
      </w:r>
      <w:r>
        <w:rPr>
          <w:rFonts w:ascii="ＭＳ 明朝" w:eastAsia="ＭＳ 明朝" w:cs="ＭＳ 明朝" w:hint="eastAsia"/>
          <w:kern w:val="0"/>
          <w:sz w:val="22"/>
          <w:highlight w:val="white"/>
          <w:lang w:val="ja-JP"/>
        </w:rPr>
        <w:t>条　この要綱に定めるもののほか、必要な事項は、市長が別に定める。</w:t>
      </w:r>
    </w:p>
    <w:p w:rsidR="004F7D11" w:rsidRDefault="00E6677E">
      <w:pPr>
        <w:autoSpaceDE w:val="0"/>
        <w:autoSpaceDN w:val="0"/>
        <w:adjustRightInd w:val="0"/>
        <w:spacing w:line="487" w:lineRule="atLeast"/>
        <w:ind w:left="66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附　則</w:t>
      </w:r>
    </w:p>
    <w:p w:rsidR="004F7D11" w:rsidRDefault="00E6677E">
      <w:pPr>
        <w:autoSpaceDE w:val="0"/>
        <w:autoSpaceDN w:val="0"/>
        <w:adjustRightInd w:val="0"/>
        <w:spacing w:line="487" w:lineRule="atLeast"/>
        <w:ind w:firstLine="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この要綱は、平成</w:t>
      </w:r>
      <w:r>
        <w:rPr>
          <w:rFonts w:ascii="ＭＳ 明朝" w:eastAsia="ＭＳ 明朝" w:cs="ＭＳ 明朝"/>
          <w:kern w:val="0"/>
          <w:sz w:val="22"/>
          <w:highlight w:val="white"/>
          <w:lang w:val="ja-JP"/>
        </w:rPr>
        <w:t>29</w:t>
      </w:r>
      <w:r>
        <w:rPr>
          <w:rFonts w:ascii="ＭＳ 明朝" w:eastAsia="ＭＳ 明朝" w:cs="ＭＳ 明朝" w:hint="eastAsia"/>
          <w:kern w:val="0"/>
          <w:sz w:val="22"/>
          <w:highlight w:val="white"/>
          <w:lang w:val="ja-JP"/>
        </w:rPr>
        <w:t>年４月１日から施行する。</w:t>
      </w:r>
    </w:p>
    <w:p w:rsidR="004F7D11" w:rsidRDefault="00E6677E">
      <w:pPr>
        <w:autoSpaceDE w:val="0"/>
        <w:autoSpaceDN w:val="0"/>
        <w:adjustRightInd w:val="0"/>
        <w:spacing w:line="487" w:lineRule="atLeast"/>
        <w:ind w:left="1540" w:hanging="88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附　則（令和元年７月２日要綱第６号）</w:t>
      </w:r>
    </w:p>
    <w:p w:rsidR="004F7D11" w:rsidRDefault="00E6677E">
      <w:pPr>
        <w:autoSpaceDE w:val="0"/>
        <w:autoSpaceDN w:val="0"/>
        <w:adjustRightInd w:val="0"/>
        <w:spacing w:line="487" w:lineRule="atLeast"/>
        <w:ind w:firstLine="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この要綱は、令和元年７月２日から施行する。</w:t>
      </w:r>
    </w:p>
    <w:p w:rsidR="004F7D11" w:rsidRDefault="00E6677E">
      <w:pPr>
        <w:autoSpaceDE w:val="0"/>
        <w:autoSpaceDN w:val="0"/>
        <w:adjustRightInd w:val="0"/>
        <w:spacing w:line="487" w:lineRule="atLeast"/>
        <w:ind w:left="1540" w:hanging="88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附　則（令和３年３月</w:t>
      </w:r>
      <w:r>
        <w:rPr>
          <w:rFonts w:ascii="ＭＳ 明朝" w:eastAsia="ＭＳ 明朝" w:cs="ＭＳ 明朝"/>
          <w:kern w:val="0"/>
          <w:sz w:val="22"/>
          <w:highlight w:val="white"/>
          <w:lang w:val="ja-JP"/>
        </w:rPr>
        <w:t>29</w:t>
      </w:r>
      <w:r>
        <w:rPr>
          <w:rFonts w:ascii="ＭＳ 明朝" w:eastAsia="ＭＳ 明朝" w:cs="ＭＳ 明朝" w:hint="eastAsia"/>
          <w:kern w:val="0"/>
          <w:sz w:val="22"/>
          <w:highlight w:val="white"/>
          <w:lang w:val="ja-JP"/>
        </w:rPr>
        <w:t>日要綱第</w:t>
      </w:r>
      <w:r>
        <w:rPr>
          <w:rFonts w:ascii="ＭＳ 明朝" w:eastAsia="ＭＳ 明朝" w:cs="ＭＳ 明朝"/>
          <w:kern w:val="0"/>
          <w:sz w:val="22"/>
          <w:highlight w:val="white"/>
          <w:lang w:val="ja-JP"/>
        </w:rPr>
        <w:t>39</w:t>
      </w:r>
      <w:r>
        <w:rPr>
          <w:rFonts w:ascii="ＭＳ 明朝" w:eastAsia="ＭＳ 明朝" w:cs="ＭＳ 明朝" w:hint="eastAsia"/>
          <w:kern w:val="0"/>
          <w:sz w:val="22"/>
          <w:highlight w:val="white"/>
          <w:lang w:val="ja-JP"/>
        </w:rPr>
        <w:t>号）</w:t>
      </w:r>
    </w:p>
    <w:p w:rsidR="004F7D11" w:rsidRDefault="00E6677E">
      <w:pPr>
        <w:autoSpaceDE w:val="0"/>
        <w:autoSpaceDN w:val="0"/>
        <w:adjustRightInd w:val="0"/>
        <w:spacing w:line="487" w:lineRule="atLeast"/>
        <w:ind w:firstLine="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この要綱は、令和３年４月１日から施行する。</w:t>
      </w:r>
    </w:p>
    <w:p w:rsidR="004F7D11" w:rsidRDefault="00E6677E">
      <w:pPr>
        <w:autoSpaceDE w:val="0"/>
        <w:autoSpaceDN w:val="0"/>
        <w:adjustRightInd w:val="0"/>
        <w:spacing w:line="487" w:lineRule="atLeast"/>
        <w:ind w:left="1540" w:hanging="88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附　則（令和３年４月１日要綱第</w:t>
      </w:r>
      <w:r>
        <w:rPr>
          <w:rFonts w:ascii="ＭＳ 明朝" w:eastAsia="ＭＳ 明朝" w:cs="ＭＳ 明朝"/>
          <w:kern w:val="0"/>
          <w:sz w:val="22"/>
          <w:highlight w:val="white"/>
          <w:lang w:val="ja-JP"/>
        </w:rPr>
        <w:t>61</w:t>
      </w:r>
      <w:r>
        <w:rPr>
          <w:rFonts w:ascii="ＭＳ 明朝" w:eastAsia="ＭＳ 明朝" w:cs="ＭＳ 明朝" w:hint="eastAsia"/>
          <w:kern w:val="0"/>
          <w:sz w:val="22"/>
          <w:highlight w:val="white"/>
          <w:lang w:val="ja-JP"/>
        </w:rPr>
        <w:t>号）</w:t>
      </w:r>
    </w:p>
    <w:p w:rsidR="004F7D11" w:rsidRDefault="00E6677E">
      <w:pPr>
        <w:autoSpaceDE w:val="0"/>
        <w:autoSpaceDN w:val="0"/>
        <w:adjustRightInd w:val="0"/>
        <w:spacing w:line="487" w:lineRule="atLeast"/>
        <w:ind w:firstLine="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この要綱は、令和３年４月１日から施行する。</w:t>
      </w:r>
    </w:p>
    <w:p w:rsidR="004F7D11" w:rsidRDefault="00E6677E">
      <w:pPr>
        <w:autoSpaceDE w:val="0"/>
        <w:autoSpaceDN w:val="0"/>
        <w:adjustRightInd w:val="0"/>
        <w:spacing w:line="487" w:lineRule="atLeast"/>
        <w:ind w:left="1540" w:hanging="88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附　則（令和４年９月</w:t>
      </w:r>
      <w:r>
        <w:rPr>
          <w:rFonts w:ascii="ＭＳ 明朝" w:eastAsia="ＭＳ 明朝" w:cs="ＭＳ 明朝"/>
          <w:kern w:val="0"/>
          <w:sz w:val="22"/>
          <w:highlight w:val="white"/>
          <w:lang w:val="ja-JP"/>
        </w:rPr>
        <w:t>30</w:t>
      </w:r>
      <w:r>
        <w:rPr>
          <w:rFonts w:ascii="ＭＳ 明朝" w:eastAsia="ＭＳ 明朝" w:cs="ＭＳ 明朝" w:hint="eastAsia"/>
          <w:kern w:val="0"/>
          <w:sz w:val="22"/>
          <w:highlight w:val="white"/>
          <w:lang w:val="ja-JP"/>
        </w:rPr>
        <w:t>日要綱第</w:t>
      </w:r>
      <w:r>
        <w:rPr>
          <w:rFonts w:ascii="ＭＳ 明朝" w:eastAsia="ＭＳ 明朝" w:cs="ＭＳ 明朝"/>
          <w:kern w:val="0"/>
          <w:sz w:val="22"/>
          <w:highlight w:val="white"/>
          <w:lang w:val="ja-JP"/>
        </w:rPr>
        <w:t>114</w:t>
      </w:r>
      <w:r>
        <w:rPr>
          <w:rFonts w:ascii="ＭＳ 明朝" w:eastAsia="ＭＳ 明朝" w:cs="ＭＳ 明朝" w:hint="eastAsia"/>
          <w:kern w:val="0"/>
          <w:sz w:val="22"/>
          <w:highlight w:val="white"/>
          <w:lang w:val="ja-JP"/>
        </w:rPr>
        <w:t>号）</w:t>
      </w:r>
    </w:p>
    <w:p w:rsidR="004F7D11" w:rsidRDefault="00E6677E">
      <w:pPr>
        <w:autoSpaceDE w:val="0"/>
        <w:autoSpaceDN w:val="0"/>
        <w:adjustRightInd w:val="0"/>
        <w:spacing w:line="487" w:lineRule="atLeast"/>
        <w:ind w:firstLine="220"/>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t>この要綱は、令和４年</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月１日から施行する。</w:t>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別記第１－１号様式（第４条関係）（第１面）</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84353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6960" cy="843534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5433060" cy="872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060" cy="872490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5646420" cy="8724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872490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68656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960" cy="686562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5867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960" cy="586740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69265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960" cy="692658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47091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6960" cy="470916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49072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490728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別記第１－２号様式（第４条関係）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47320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6960" cy="473202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5440680" cy="87249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68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別記第２－１号様式（第６条関係）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096000" cy="8724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別記第２－２号様式（第６条関係）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5913120" cy="87249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12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別記第３－１号様式（第</w:t>
      </w:r>
      <w:r>
        <w:rPr>
          <w:rFonts w:ascii="ＭＳ 明朝" w:eastAsia="ＭＳ 明朝" w:cs="ＭＳ 明朝"/>
          <w:kern w:val="0"/>
          <w:sz w:val="22"/>
          <w:highlight w:val="white"/>
          <w:lang w:val="ja-JP"/>
        </w:rPr>
        <w:t>12</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8305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83058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別記第３－２号様式（第</w:t>
      </w:r>
      <w:r>
        <w:rPr>
          <w:rFonts w:ascii="ＭＳ 明朝" w:eastAsia="ＭＳ 明朝" w:cs="ＭＳ 明朝"/>
          <w:kern w:val="0"/>
          <w:sz w:val="22"/>
          <w:highlight w:val="white"/>
          <w:lang w:val="ja-JP"/>
        </w:rPr>
        <w:t>12</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8305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6960" cy="83058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別記第４号様式（第</w:t>
      </w:r>
      <w:r>
        <w:rPr>
          <w:rFonts w:ascii="ＭＳ 明朝" w:eastAsia="ＭＳ 明朝" w:cs="ＭＳ 明朝"/>
          <w:kern w:val="0"/>
          <w:sz w:val="22"/>
          <w:highlight w:val="white"/>
          <w:lang w:val="ja-JP"/>
        </w:rPr>
        <w:t>13</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8343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6960" cy="8343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別記第５号様式（第</w:t>
      </w:r>
      <w:r>
        <w:rPr>
          <w:rFonts w:ascii="ＭＳ 明朝" w:eastAsia="ＭＳ 明朝" w:cs="ＭＳ 明朝"/>
          <w:kern w:val="0"/>
          <w:sz w:val="22"/>
          <w:highlight w:val="white"/>
          <w:lang w:val="ja-JP"/>
        </w:rPr>
        <w:t>14</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5836920" cy="8724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92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別記第６号様式（第</w:t>
      </w:r>
      <w:r>
        <w:rPr>
          <w:rFonts w:ascii="ＭＳ 明朝" w:eastAsia="ＭＳ 明朝" w:cs="ＭＳ 明朝"/>
          <w:kern w:val="0"/>
          <w:sz w:val="22"/>
          <w:highlight w:val="white"/>
          <w:lang w:val="ja-JP"/>
        </w:rPr>
        <w:t>15</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5768340" cy="87249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34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別記第７号様式（第</w:t>
      </w:r>
      <w:r>
        <w:rPr>
          <w:rFonts w:ascii="ＭＳ 明朝" w:eastAsia="ＭＳ 明朝" w:cs="ＭＳ 明朝"/>
          <w:kern w:val="0"/>
          <w:sz w:val="22"/>
          <w:highlight w:val="white"/>
          <w:lang w:val="ja-JP"/>
        </w:rPr>
        <w:t>16</w:t>
      </w:r>
      <w:r>
        <w:rPr>
          <w:rFonts w:ascii="ＭＳ 明朝" w:eastAsia="ＭＳ 明朝" w:cs="ＭＳ 明朝" w:hint="eastAsia"/>
          <w:kern w:val="0"/>
          <w:sz w:val="22"/>
          <w:highlight w:val="white"/>
          <w:lang w:val="ja-JP"/>
        </w:rPr>
        <w:t>条関係）（表面）</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87249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6960" cy="8724900"/>
                    </a:xfrm>
                    <a:prstGeom prst="rect">
                      <a:avLst/>
                    </a:prstGeom>
                    <a:noFill/>
                    <a:ln>
                      <a:noFill/>
                    </a:ln>
                  </pic:spPr>
                </pic:pic>
              </a:graphicData>
            </a:graphic>
          </wp:inline>
        </w:drawing>
      </w:r>
      <w:r>
        <w:rPr>
          <w:rFonts w:ascii="ＭＳ 明朝" w:eastAsia="ＭＳ 明朝" w:cs="ＭＳ 明朝" w:hint="eastAsia"/>
          <w:noProof/>
          <w:kern w:val="0"/>
          <w:sz w:val="22"/>
          <w:highlight w:val="white"/>
          <w:lang w:val="ja-JP"/>
        </w:rPr>
        <w:lastRenderedPageBreak/>
        <w:drawing>
          <wp:inline distT="0" distB="0" distL="0" distR="0">
            <wp:extent cx="6156960" cy="437388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960" cy="437388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別記第８－１号様式（第</w:t>
      </w:r>
      <w:r>
        <w:rPr>
          <w:rFonts w:ascii="ＭＳ 明朝" w:eastAsia="ＭＳ 明朝" w:cs="ＭＳ 明朝"/>
          <w:kern w:val="0"/>
          <w:sz w:val="22"/>
          <w:highlight w:val="white"/>
          <w:lang w:val="ja-JP"/>
        </w:rPr>
        <w:t>16</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11240" cy="87249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124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別記第８－２号様式（第</w:t>
      </w:r>
      <w:r>
        <w:rPr>
          <w:rFonts w:ascii="ＭＳ 明朝" w:eastAsia="ＭＳ 明朝" w:cs="ＭＳ 明朝"/>
          <w:kern w:val="0"/>
          <w:sz w:val="22"/>
          <w:highlight w:val="white"/>
          <w:lang w:val="ja-JP"/>
        </w:rPr>
        <w:t>16</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11240" cy="87249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240" cy="872490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別記第９号様式（その１）（第</w:t>
      </w:r>
      <w:r>
        <w:rPr>
          <w:rFonts w:ascii="ＭＳ 明朝" w:eastAsia="ＭＳ 明朝" w:cs="ＭＳ 明朝"/>
          <w:kern w:val="0"/>
          <w:sz w:val="22"/>
          <w:highlight w:val="white"/>
          <w:lang w:val="ja-JP"/>
        </w:rPr>
        <w:t>17</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61569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6960" cy="615696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別記第９号様式（その２）（第</w:t>
      </w:r>
      <w:r>
        <w:rPr>
          <w:rFonts w:ascii="ＭＳ 明朝" w:eastAsia="ＭＳ 明朝" w:cs="ＭＳ 明朝"/>
          <w:kern w:val="0"/>
          <w:sz w:val="22"/>
          <w:highlight w:val="white"/>
          <w:lang w:val="ja-JP"/>
        </w:rPr>
        <w:t>17</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63855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960" cy="638556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w:t>
      </w:r>
      <w:r>
        <w:rPr>
          <w:rFonts w:ascii="ＭＳ 明朝" w:eastAsia="ＭＳ 明朝" w:cs="ＭＳ 明朝"/>
          <w:kern w:val="0"/>
          <w:sz w:val="22"/>
          <w:highlight w:val="white"/>
          <w:lang w:val="ja-JP"/>
        </w:rPr>
        <w:t>10</w:t>
      </w:r>
      <w:r>
        <w:rPr>
          <w:rFonts w:ascii="ＭＳ 明朝" w:eastAsia="ＭＳ 明朝" w:cs="ＭＳ 明朝" w:hint="eastAsia"/>
          <w:kern w:val="0"/>
          <w:sz w:val="22"/>
          <w:highlight w:val="white"/>
          <w:lang w:val="ja-JP"/>
        </w:rPr>
        <w:t>号様式（第</w:t>
      </w:r>
      <w:r>
        <w:rPr>
          <w:rFonts w:ascii="ＭＳ 明朝" w:eastAsia="ＭＳ 明朝" w:cs="ＭＳ 明朝"/>
          <w:kern w:val="0"/>
          <w:sz w:val="22"/>
          <w:highlight w:val="white"/>
          <w:lang w:val="ja-JP"/>
        </w:rPr>
        <w:t>18</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797814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960" cy="797814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w:t>
      </w:r>
      <w:r>
        <w:rPr>
          <w:rFonts w:ascii="ＭＳ 明朝" w:eastAsia="ＭＳ 明朝" w:cs="ＭＳ 明朝"/>
          <w:kern w:val="0"/>
          <w:sz w:val="22"/>
          <w:highlight w:val="white"/>
          <w:lang w:val="ja-JP"/>
        </w:rPr>
        <w:t>11</w:t>
      </w:r>
      <w:r>
        <w:rPr>
          <w:rFonts w:ascii="ＭＳ 明朝" w:eastAsia="ＭＳ 明朝" w:cs="ＭＳ 明朝" w:hint="eastAsia"/>
          <w:kern w:val="0"/>
          <w:sz w:val="22"/>
          <w:highlight w:val="white"/>
          <w:lang w:val="ja-JP"/>
        </w:rPr>
        <w:t>号様式（その１）（第</w:t>
      </w:r>
      <w:r>
        <w:rPr>
          <w:rFonts w:ascii="ＭＳ 明朝" w:eastAsia="ＭＳ 明朝" w:cs="ＭＳ 明朝"/>
          <w:kern w:val="0"/>
          <w:sz w:val="22"/>
          <w:highlight w:val="white"/>
          <w:lang w:val="ja-JP"/>
        </w:rPr>
        <w:t>19</w:t>
      </w:r>
      <w:r>
        <w:rPr>
          <w:rFonts w:ascii="ＭＳ 明朝" w:eastAsia="ＭＳ 明朝" w:cs="ＭＳ 明朝" w:hint="eastAsia"/>
          <w:kern w:val="0"/>
          <w:sz w:val="22"/>
          <w:highlight w:val="white"/>
          <w:lang w:val="ja-JP"/>
        </w:rPr>
        <w:t>条関係）</w:t>
      </w:r>
    </w:p>
    <w:p w:rsidR="004F7D11"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715518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960" cy="7155180"/>
                    </a:xfrm>
                    <a:prstGeom prst="rect">
                      <a:avLst/>
                    </a:prstGeom>
                    <a:noFill/>
                    <a:ln>
                      <a:noFill/>
                    </a:ln>
                  </pic:spPr>
                </pic:pic>
              </a:graphicData>
            </a:graphic>
          </wp:inline>
        </w:drawing>
      </w:r>
    </w:p>
    <w:p w:rsidR="004F7D11" w:rsidRDefault="00E6677E">
      <w:pPr>
        <w:keepNext/>
        <w:autoSpaceDE w:val="0"/>
        <w:autoSpaceDN w:val="0"/>
        <w:adjustRightInd w:val="0"/>
        <w:spacing w:line="487" w:lineRule="atLeast"/>
        <w:rPr>
          <w:rFonts w:ascii="ＭＳ 明朝" w:eastAsia="ＭＳ 明朝" w:cs="ＭＳ 明朝"/>
          <w:kern w:val="0"/>
          <w:sz w:val="22"/>
          <w:highlight w:val="white"/>
          <w:lang w:val="ja-JP"/>
        </w:rPr>
      </w:pPr>
      <w:r>
        <w:rPr>
          <w:rFonts w:ascii="ＭＳ 明朝" w:eastAsia="ＭＳ 明朝" w:cs="ＭＳ 明朝" w:hint="eastAsia"/>
          <w:kern w:val="0"/>
          <w:sz w:val="22"/>
          <w:highlight w:val="white"/>
          <w:lang w:val="ja-JP"/>
        </w:rPr>
        <w:lastRenderedPageBreak/>
        <w:t>別記第</w:t>
      </w:r>
      <w:r>
        <w:rPr>
          <w:rFonts w:ascii="ＭＳ 明朝" w:eastAsia="ＭＳ 明朝" w:cs="ＭＳ 明朝"/>
          <w:kern w:val="0"/>
          <w:sz w:val="22"/>
          <w:highlight w:val="white"/>
          <w:lang w:val="ja-JP"/>
        </w:rPr>
        <w:t>11</w:t>
      </w:r>
      <w:r>
        <w:rPr>
          <w:rFonts w:ascii="ＭＳ 明朝" w:eastAsia="ＭＳ 明朝" w:cs="ＭＳ 明朝" w:hint="eastAsia"/>
          <w:kern w:val="0"/>
          <w:sz w:val="22"/>
          <w:highlight w:val="white"/>
          <w:lang w:val="ja-JP"/>
        </w:rPr>
        <w:t>号様式（その２）（第</w:t>
      </w:r>
      <w:r>
        <w:rPr>
          <w:rFonts w:ascii="ＭＳ 明朝" w:eastAsia="ＭＳ 明朝" w:cs="ＭＳ 明朝"/>
          <w:kern w:val="0"/>
          <w:sz w:val="22"/>
          <w:highlight w:val="white"/>
          <w:lang w:val="ja-JP"/>
        </w:rPr>
        <w:t>19</w:t>
      </w:r>
      <w:r>
        <w:rPr>
          <w:rFonts w:ascii="ＭＳ 明朝" w:eastAsia="ＭＳ 明朝" w:cs="ＭＳ 明朝" w:hint="eastAsia"/>
          <w:kern w:val="0"/>
          <w:sz w:val="22"/>
          <w:highlight w:val="white"/>
          <w:lang w:val="ja-JP"/>
        </w:rPr>
        <w:t>条関係）</w:t>
      </w:r>
    </w:p>
    <w:p w:rsidR="00E6677E" w:rsidRDefault="005A5A67">
      <w:pPr>
        <w:autoSpaceDE w:val="0"/>
        <w:autoSpaceDN w:val="0"/>
        <w:adjustRightInd w:val="0"/>
        <w:jc w:val="left"/>
        <w:rPr>
          <w:rFonts w:ascii="ＭＳ 明朝" w:eastAsia="ＭＳ 明朝" w:cs="ＭＳ 明朝"/>
          <w:kern w:val="0"/>
          <w:sz w:val="22"/>
          <w:highlight w:val="white"/>
          <w:lang w:val="ja-JP"/>
        </w:rPr>
      </w:pPr>
      <w:r>
        <w:rPr>
          <w:rFonts w:ascii="ＭＳ 明朝" w:eastAsia="ＭＳ 明朝" w:cs="ＭＳ 明朝" w:hint="eastAsia"/>
          <w:noProof/>
          <w:kern w:val="0"/>
          <w:sz w:val="22"/>
          <w:highlight w:val="white"/>
          <w:lang w:val="ja-JP"/>
        </w:rPr>
        <w:drawing>
          <wp:inline distT="0" distB="0" distL="0" distR="0">
            <wp:extent cx="6156960" cy="71247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960" cy="7124700"/>
                    </a:xfrm>
                    <a:prstGeom prst="rect">
                      <a:avLst/>
                    </a:prstGeom>
                    <a:noFill/>
                    <a:ln>
                      <a:noFill/>
                    </a:ln>
                  </pic:spPr>
                </pic:pic>
              </a:graphicData>
            </a:graphic>
          </wp:inline>
        </w:drawing>
      </w:r>
    </w:p>
    <w:sectPr w:rsidR="00E6677E">
      <w:footerReference w:type="default" r:id="rId32"/>
      <w:pgSz w:w="11906" w:h="16838"/>
      <w:pgMar w:top="1100" w:right="1100" w:bottom="1100" w:left="11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7DB" w:rsidRDefault="000317DB">
      <w:r>
        <w:separator/>
      </w:r>
    </w:p>
  </w:endnote>
  <w:endnote w:type="continuationSeparator" w:id="0">
    <w:p w:rsidR="000317DB" w:rsidRDefault="0003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11" w:rsidRDefault="00E6677E">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Pr>
        <w:rFonts w:ascii="ＭＳ 明朝" w:eastAsia="ＭＳ 明朝" w:cs="ＭＳ 明朝"/>
        <w:kern w:val="0"/>
        <w:sz w:val="24"/>
        <w:szCs w:val="24"/>
      </w:rPr>
      <w:fldChar w:fldCharType="separate"/>
    </w:r>
    <w:r w:rsidR="005A5A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Pr>
        <w:rFonts w:ascii="ＭＳ 明朝" w:eastAsia="ＭＳ 明朝" w:cs="ＭＳ 明朝"/>
        <w:kern w:val="0"/>
        <w:sz w:val="24"/>
        <w:szCs w:val="24"/>
      </w:rPr>
      <w:fldChar w:fldCharType="separate"/>
    </w:r>
    <w:r w:rsidR="005A5A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7DB" w:rsidRDefault="000317DB">
      <w:r>
        <w:separator/>
      </w:r>
    </w:p>
  </w:footnote>
  <w:footnote w:type="continuationSeparator" w:id="0">
    <w:p w:rsidR="000317DB" w:rsidRDefault="00031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A67"/>
    <w:rsid w:val="000317DB"/>
    <w:rsid w:val="004F7D11"/>
    <w:rsid w:val="005A5A67"/>
    <w:rsid w:val="00E6677E"/>
    <w:rsid w:val="00EA6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3FD74199-666D-4741-8690-60B68C2B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827</Words>
  <Characters>4716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水戸　麻衣</dc:creator>
  <cp:keywords/>
  <dc:description/>
  <cp:lastModifiedBy>水戸　麻衣</cp:lastModifiedBy>
  <cp:revision>3</cp:revision>
  <dcterms:created xsi:type="dcterms:W3CDTF">2023-03-27T02:46:00Z</dcterms:created>
  <dcterms:modified xsi:type="dcterms:W3CDTF">2023-03-27T02:47:00Z</dcterms:modified>
</cp:coreProperties>
</file>