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E242C" w:rsidRPr="004200E8" w14:paraId="6D58147F" w14:textId="77777777" w:rsidTr="009C0B00">
        <w:trPr>
          <w:trHeight w:val="400"/>
        </w:trPr>
        <w:tc>
          <w:tcPr>
            <w:tcW w:w="10031" w:type="dxa"/>
            <w:gridSpan w:val="3"/>
          </w:tcPr>
          <w:p w14:paraId="2F410B37" w14:textId="77777777" w:rsidR="007E242C" w:rsidRPr="004200E8" w:rsidRDefault="007E242C" w:rsidP="009C0B00">
            <w:pPr>
              <w:suppressAutoHyphens/>
              <w:kinsoku w:val="0"/>
              <w:autoSpaceDE w:val="0"/>
              <w:autoSpaceDN w:val="0"/>
              <w:spacing w:line="366" w:lineRule="atLeast"/>
              <w:jc w:val="center"/>
              <w:rPr>
                <w:rFonts w:asciiTheme="minorEastAsia" w:eastAsiaTheme="minorEastAsia" w:hAnsiTheme="minorEastAsia"/>
              </w:rPr>
            </w:pPr>
            <w:r w:rsidRPr="004200E8">
              <w:rPr>
                <w:rFonts w:asciiTheme="minorEastAsia" w:eastAsiaTheme="minorEastAsia" w:hAnsiTheme="minorEastAsia" w:hint="eastAsia"/>
              </w:rPr>
              <w:t>認定権者記載欄</w:t>
            </w:r>
          </w:p>
        </w:tc>
      </w:tr>
      <w:tr w:rsidR="007E242C" w:rsidRPr="004200E8" w14:paraId="6A79C3BE" w14:textId="77777777" w:rsidTr="009C0B00">
        <w:trPr>
          <w:trHeight w:val="238"/>
        </w:trPr>
        <w:tc>
          <w:tcPr>
            <w:tcW w:w="3343" w:type="dxa"/>
            <w:tcBorders>
              <w:top w:val="single" w:sz="24" w:space="0" w:color="auto"/>
              <w:left w:val="single" w:sz="24" w:space="0" w:color="auto"/>
              <w:bottom w:val="single" w:sz="24" w:space="0" w:color="auto"/>
              <w:right w:val="single" w:sz="24" w:space="0" w:color="auto"/>
            </w:tcBorders>
          </w:tcPr>
          <w:p w14:paraId="67172BF8" w14:textId="77777777" w:rsidR="007E242C" w:rsidRPr="004200E8" w:rsidRDefault="007E242C" w:rsidP="009C0B0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7EFEAF38" w14:textId="77777777" w:rsidR="007E242C" w:rsidRPr="004200E8" w:rsidRDefault="007E242C" w:rsidP="009C0B00">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14:paraId="0B94E74A" w14:textId="77777777" w:rsidR="007E242C" w:rsidRPr="004200E8" w:rsidRDefault="007E242C" w:rsidP="009C0B00">
            <w:pPr>
              <w:suppressAutoHyphens/>
              <w:kinsoku w:val="0"/>
              <w:wordWrap w:val="0"/>
              <w:autoSpaceDE w:val="0"/>
              <w:autoSpaceDN w:val="0"/>
              <w:spacing w:line="366" w:lineRule="atLeast"/>
              <w:jc w:val="left"/>
              <w:rPr>
                <w:rFonts w:asciiTheme="minorEastAsia" w:eastAsiaTheme="minorEastAsia" w:hAnsiTheme="minorEastAsia"/>
              </w:rPr>
            </w:pPr>
          </w:p>
        </w:tc>
      </w:tr>
      <w:tr w:rsidR="007E242C" w:rsidRPr="004200E8" w14:paraId="77CAE9A7" w14:textId="77777777" w:rsidTr="009C0B00">
        <w:trPr>
          <w:trHeight w:val="273"/>
        </w:trPr>
        <w:tc>
          <w:tcPr>
            <w:tcW w:w="3343" w:type="dxa"/>
            <w:tcBorders>
              <w:top w:val="single" w:sz="24" w:space="0" w:color="auto"/>
            </w:tcBorders>
          </w:tcPr>
          <w:p w14:paraId="5C574343" w14:textId="77777777" w:rsidR="007E242C" w:rsidRPr="004200E8" w:rsidRDefault="007E242C" w:rsidP="009C0B0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1ABC491E" w14:textId="77777777" w:rsidR="007E242C" w:rsidRPr="004200E8" w:rsidRDefault="007E242C" w:rsidP="009C0B00">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14:paraId="444DCD54" w14:textId="77777777" w:rsidR="007E242C" w:rsidRPr="004200E8" w:rsidRDefault="007E242C" w:rsidP="009C0B00">
            <w:pPr>
              <w:suppressAutoHyphens/>
              <w:kinsoku w:val="0"/>
              <w:wordWrap w:val="0"/>
              <w:autoSpaceDE w:val="0"/>
              <w:autoSpaceDN w:val="0"/>
              <w:spacing w:line="366" w:lineRule="atLeast"/>
              <w:jc w:val="left"/>
              <w:rPr>
                <w:rFonts w:asciiTheme="minorEastAsia" w:eastAsiaTheme="minorEastAsia" w:hAnsiTheme="minorEastAsia"/>
              </w:rPr>
            </w:pPr>
          </w:p>
        </w:tc>
      </w:tr>
    </w:tbl>
    <w:p w14:paraId="3E729937" w14:textId="77777777" w:rsidR="007E242C" w:rsidRPr="004200E8" w:rsidRDefault="007E242C" w:rsidP="007E242C">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様式第５－（ロ）－①</w:t>
      </w:r>
    </w:p>
    <w:tbl>
      <w:tblPr>
        <w:tblW w:w="10035" w:type="dxa"/>
        <w:tblInd w:w="-60" w:type="dxa"/>
        <w:tblLayout w:type="fixed"/>
        <w:tblCellMar>
          <w:left w:w="52" w:type="dxa"/>
          <w:right w:w="52" w:type="dxa"/>
        </w:tblCellMar>
        <w:tblLook w:val="0000" w:firstRow="0" w:lastRow="0" w:firstColumn="0" w:lastColumn="0" w:noHBand="0" w:noVBand="0"/>
      </w:tblPr>
      <w:tblGrid>
        <w:gridCol w:w="10035"/>
      </w:tblGrid>
      <w:tr w:rsidR="007E242C" w:rsidRPr="004200E8" w14:paraId="03C39812" w14:textId="77777777" w:rsidTr="009C0B00">
        <w:tc>
          <w:tcPr>
            <w:tcW w:w="10035" w:type="dxa"/>
          </w:tcPr>
          <w:p w14:paraId="4D6C9C09" w14:textId="77777777" w:rsidR="007E242C" w:rsidRPr="004200E8" w:rsidRDefault="007E242C" w:rsidP="009C0B0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5AAAE2EE" w14:textId="77777777" w:rsidR="007E242C" w:rsidRPr="004200E8" w:rsidRDefault="007E242C" w:rsidP="009C0B0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中小企業信用保険法第２条第</w:t>
            </w:r>
            <w:r w:rsidR="003506A7">
              <w:rPr>
                <w:rFonts w:asciiTheme="minorEastAsia" w:eastAsiaTheme="minorEastAsia" w:hAnsiTheme="minorEastAsia" w:cs="ＭＳ ゴシック" w:hint="eastAsia"/>
                <w:color w:val="000000"/>
                <w:kern w:val="0"/>
                <w:szCs w:val="21"/>
              </w:rPr>
              <w:t>５</w:t>
            </w:r>
            <w:r w:rsidRPr="004200E8">
              <w:rPr>
                <w:rFonts w:asciiTheme="minorEastAsia" w:eastAsiaTheme="minorEastAsia" w:hAnsiTheme="minorEastAsia" w:cs="ＭＳ ゴシック" w:hint="eastAsia"/>
                <w:color w:val="000000"/>
                <w:kern w:val="0"/>
                <w:szCs w:val="21"/>
              </w:rPr>
              <w:t>項第５号の規定による認定申請書（ロ－①）</w:t>
            </w:r>
          </w:p>
          <w:p w14:paraId="68D0A03F" w14:textId="77777777" w:rsidR="007E242C" w:rsidRPr="004200E8" w:rsidRDefault="007E242C" w:rsidP="009C0B0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26A07E49" w14:textId="77777777" w:rsidR="007E242C" w:rsidRPr="004200E8" w:rsidRDefault="007E242C" w:rsidP="009C0B0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　　年　　月　　日</w:t>
            </w:r>
          </w:p>
          <w:p w14:paraId="7619717C" w14:textId="77777777" w:rsidR="007E242C" w:rsidRPr="004200E8" w:rsidRDefault="007E242C" w:rsidP="009C0B0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4923A060" w14:textId="416C115E"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　</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石狩市長　</w:t>
            </w:r>
            <w:r w:rsidR="007B3B11">
              <w:rPr>
                <w:rFonts w:asciiTheme="minorEastAsia" w:eastAsiaTheme="minorEastAsia" w:hAnsiTheme="minorEastAsia" w:cs="ＭＳ ゴシック" w:hint="eastAsia"/>
                <w:color w:val="000000"/>
                <w:kern w:val="0"/>
                <w:szCs w:val="21"/>
              </w:rPr>
              <w:t>様</w:t>
            </w:r>
          </w:p>
          <w:p w14:paraId="76CC664D" w14:textId="77777777" w:rsidR="007E242C" w:rsidRPr="004200E8" w:rsidRDefault="007E242C" w:rsidP="009C0B0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1A7D999A" w14:textId="77777777" w:rsidR="007E242C" w:rsidRPr="004200E8" w:rsidRDefault="007E242C" w:rsidP="009C0B00">
            <w:pPr>
              <w:suppressAutoHyphens/>
              <w:kinsoku w:val="0"/>
              <w:wordWrap w:val="0"/>
              <w:overflowPunct w:val="0"/>
              <w:autoSpaceDE w:val="0"/>
              <w:autoSpaceDN w:val="0"/>
              <w:adjustRightInd w:val="0"/>
              <w:spacing w:line="240" w:lineRule="exact"/>
              <w:ind w:rightChars="447" w:right="939"/>
              <w:jc w:val="righ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申請者                             </w:t>
            </w:r>
          </w:p>
          <w:p w14:paraId="5F7A65B6" w14:textId="77777777" w:rsidR="007E242C" w:rsidRPr="004200E8" w:rsidRDefault="007E242C" w:rsidP="009C0B00">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u w:val="single" w:color="000000"/>
              </w:rPr>
              <w:t xml:space="preserve">住　所　　　　　　　　　 　　　　　</w:t>
            </w:r>
          </w:p>
          <w:p w14:paraId="759CDCDE" w14:textId="77777777" w:rsidR="007E242C" w:rsidRPr="004200E8" w:rsidRDefault="007E242C" w:rsidP="009C0B00">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u w:val="single" w:color="000000"/>
              </w:rPr>
              <w:t xml:space="preserve">氏　名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印</w:t>
            </w:r>
          </w:p>
          <w:p w14:paraId="1DD2241E" w14:textId="77777777" w:rsidR="007E242C" w:rsidRPr="004200E8" w:rsidRDefault="007E242C" w:rsidP="009C0B00">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Cs w:val="21"/>
              </w:rPr>
            </w:pPr>
          </w:p>
          <w:p w14:paraId="21C042EE" w14:textId="77777777" w:rsidR="007E242C" w:rsidRPr="004200E8" w:rsidRDefault="007E242C" w:rsidP="009C0B00">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303B88">
              <w:rPr>
                <w:rFonts w:asciiTheme="minorEastAsia" w:eastAsiaTheme="minorEastAsia" w:hAnsiTheme="minorEastAsia" w:cs="ＭＳ ゴシック" w:hint="eastAsia"/>
                <w:color w:val="000000"/>
                <w:kern w:val="0"/>
                <w:szCs w:val="21"/>
              </w:rPr>
              <w:t>５</w:t>
            </w:r>
            <w:r w:rsidRPr="004200E8">
              <w:rPr>
                <w:rFonts w:asciiTheme="minorEastAsia" w:eastAsiaTheme="minorEastAsia" w:hAnsiTheme="minorEastAsia" w:cs="ＭＳ ゴシック" w:hint="eastAsia"/>
                <w:color w:val="000000"/>
                <w:kern w:val="0"/>
                <w:szCs w:val="21"/>
              </w:rPr>
              <w:t>項第５号の規定に基づき認定されるようお願いします。</w:t>
            </w:r>
          </w:p>
          <w:p w14:paraId="67D4687E" w14:textId="77777777" w:rsidR="007E242C" w:rsidRPr="004200E8" w:rsidRDefault="007E242C" w:rsidP="009C0B00">
            <w:pPr>
              <w:pStyle w:val="a3"/>
              <w:jc w:val="left"/>
              <w:rPr>
                <w:rFonts w:asciiTheme="minorEastAsia" w:eastAsiaTheme="minorEastAsia" w:hAnsiTheme="minorEastAsia"/>
              </w:rPr>
            </w:pPr>
            <w:r w:rsidRPr="004200E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E242C" w:rsidRPr="004200E8" w14:paraId="02EB9630" w14:textId="77777777" w:rsidTr="009C0B00">
              <w:trPr>
                <w:trHeight w:val="366"/>
              </w:trPr>
              <w:tc>
                <w:tcPr>
                  <w:tcW w:w="3263" w:type="dxa"/>
                  <w:tcBorders>
                    <w:top w:val="single" w:sz="24" w:space="0" w:color="auto"/>
                    <w:left w:val="single" w:sz="24" w:space="0" w:color="auto"/>
                    <w:bottom w:val="single" w:sz="24" w:space="0" w:color="auto"/>
                    <w:right w:val="single" w:sz="24" w:space="0" w:color="auto"/>
                  </w:tcBorders>
                </w:tcPr>
                <w:p w14:paraId="5AB9A747" w14:textId="77777777" w:rsidR="007E242C" w:rsidRPr="004200E8" w:rsidRDefault="007E242C" w:rsidP="009C0B00">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265" w:type="dxa"/>
                  <w:tcBorders>
                    <w:left w:val="single" w:sz="24" w:space="0" w:color="auto"/>
                  </w:tcBorders>
                </w:tcPr>
                <w:p w14:paraId="1F533226" w14:textId="77777777" w:rsidR="007E242C" w:rsidRPr="004200E8" w:rsidRDefault="007E242C" w:rsidP="009C0B0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14:paraId="55B7B019" w14:textId="77777777" w:rsidR="007E242C" w:rsidRPr="004200E8" w:rsidRDefault="007E242C" w:rsidP="009C0B0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7E242C" w:rsidRPr="004200E8" w14:paraId="12DD6BFB" w14:textId="77777777" w:rsidTr="009C0B00">
              <w:trPr>
                <w:trHeight w:val="381"/>
              </w:trPr>
              <w:tc>
                <w:tcPr>
                  <w:tcW w:w="3263" w:type="dxa"/>
                  <w:tcBorders>
                    <w:top w:val="single" w:sz="24" w:space="0" w:color="auto"/>
                  </w:tcBorders>
                </w:tcPr>
                <w:p w14:paraId="22ED6085" w14:textId="77777777" w:rsidR="007E242C" w:rsidRPr="004200E8" w:rsidRDefault="007E242C" w:rsidP="009C0B0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14:paraId="079C80D3" w14:textId="77777777" w:rsidR="007E242C" w:rsidRPr="004200E8" w:rsidRDefault="007E242C" w:rsidP="009C0B0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14:paraId="1A06D31B" w14:textId="77777777" w:rsidR="007E242C" w:rsidRPr="004200E8" w:rsidRDefault="007E242C" w:rsidP="009C0B0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14:paraId="5384465D" w14:textId="77777777" w:rsidR="007E242C" w:rsidRPr="004200E8" w:rsidRDefault="007E242C" w:rsidP="009C0B00">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 w:val="16"/>
                <w:szCs w:val="16"/>
              </w:rPr>
            </w:pPr>
            <w:r w:rsidRPr="004200E8">
              <w:rPr>
                <w:rFonts w:asciiTheme="minorEastAsia" w:eastAsiaTheme="minorEastAsia" w:hAnsiTheme="minorEastAsia" w:cs="ＭＳ ゴシック" w:hint="eastAsia"/>
                <w:color w:val="000000"/>
                <w:kern w:val="0"/>
                <w:sz w:val="16"/>
                <w:szCs w:val="16"/>
              </w:rPr>
              <w:t>※</w:t>
            </w:r>
            <w:r w:rsidRPr="004200E8">
              <w:rPr>
                <w:rFonts w:asciiTheme="minorEastAsia" w:eastAsiaTheme="minorEastAsia" w:hAnsiTheme="minorEastAsia"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48C30E2" w14:textId="77777777" w:rsidR="007E242C" w:rsidRPr="004200E8" w:rsidRDefault="007E242C" w:rsidP="009C0B0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14:paraId="613C126F" w14:textId="77777777" w:rsidR="007E242C" w:rsidRPr="004200E8" w:rsidRDefault="007E242C" w:rsidP="009C0B0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記</w:t>
            </w:r>
          </w:p>
          <w:p w14:paraId="589C1F57" w14:textId="77777777" w:rsidR="007E242C" w:rsidRPr="004200E8" w:rsidRDefault="007E242C" w:rsidP="009C0B0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14:paraId="786B1F79" w14:textId="6828FB0D" w:rsidR="007E242C" w:rsidRPr="004200E8" w:rsidRDefault="004200E8"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１</w:t>
            </w:r>
            <w:r w:rsidR="007B3B11">
              <w:rPr>
                <w:rFonts w:asciiTheme="minorEastAsia" w:eastAsiaTheme="minorEastAsia" w:hAnsiTheme="minorEastAsia" w:cs="ＭＳ ゴシック" w:hint="eastAsia"/>
                <w:color w:val="000000"/>
                <w:kern w:val="0"/>
                <w:szCs w:val="21"/>
              </w:rPr>
              <w:t xml:space="preserve">　</w:t>
            </w:r>
            <w:r w:rsidR="007E242C" w:rsidRPr="004200E8">
              <w:rPr>
                <w:rFonts w:asciiTheme="minorEastAsia" w:eastAsiaTheme="minorEastAsia" w:hAnsiTheme="minorEastAsia" w:cs="ＭＳ ゴシック" w:hint="eastAsia"/>
                <w:color w:val="000000"/>
                <w:kern w:val="0"/>
                <w:szCs w:val="21"/>
              </w:rPr>
              <w:t>原油等の仕入単価の上昇（注２）</w:t>
            </w:r>
          </w:p>
          <w:p w14:paraId="40A3611D"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Ｅ</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rPr>
              <w:t xml:space="preserve">　　　</w:t>
            </w:r>
            <w:r w:rsidRPr="004200E8">
              <w:rPr>
                <w:rFonts w:asciiTheme="minorEastAsia" w:eastAsiaTheme="minorEastAsia" w:hAnsiTheme="minorEastAsia" w:cs="ＭＳ ゴシック"/>
                <w:color w:val="000000"/>
                <w:kern w:val="0"/>
                <w:szCs w:val="21"/>
              </w:rPr>
              <w:t xml:space="preserve"> </w:t>
            </w:r>
            <w:r w:rsidR="004200E8">
              <w:rPr>
                <w:rFonts w:asciiTheme="minorEastAsia" w:eastAsiaTheme="minorEastAsia" w:hAnsiTheme="minorEastAsia" w:cs="ＭＳ ゴシック" w:hint="eastAsia"/>
                <w:color w:val="000000"/>
                <w:kern w:val="0"/>
                <w:szCs w:val="21"/>
              </w:rPr>
              <w:t xml:space="preserve">　　　　　　　　　　　　　　　　　　　　　上昇率</w:t>
            </w:r>
          </w:p>
          <w:p w14:paraId="56D16EA0"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　　　　　ｅ</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w:t>
            </w:r>
            <w:r w:rsidRPr="004200E8">
              <w:rPr>
                <w:rFonts w:asciiTheme="minorEastAsia" w:eastAsiaTheme="minorEastAsia" w:hAnsiTheme="minorEastAsia" w:cs="ＭＳ ゴシック"/>
                <w:color w:val="000000"/>
                <w:kern w:val="0"/>
                <w:szCs w:val="21"/>
              </w:rPr>
              <w:t>100</w:t>
            </w:r>
            <w:r w:rsidRPr="004200E8">
              <w:rPr>
                <w:rFonts w:asciiTheme="minorEastAsia" w:eastAsiaTheme="minorEastAsia" w:hAnsiTheme="minorEastAsia" w:cs="ＭＳ ゴシック" w:hint="eastAsia"/>
                <w:color w:val="000000"/>
                <w:kern w:val="0"/>
                <w:szCs w:val="21"/>
              </w:rPr>
              <w:t>－</w:t>
            </w:r>
            <w:r w:rsidRPr="004200E8">
              <w:rPr>
                <w:rFonts w:asciiTheme="minorEastAsia" w:eastAsiaTheme="minorEastAsia" w:hAnsiTheme="minorEastAsia" w:cs="ＭＳ ゴシック"/>
                <w:color w:val="000000"/>
                <w:kern w:val="0"/>
                <w:szCs w:val="21"/>
              </w:rPr>
              <w:t>100</w:t>
            </w:r>
            <w:r w:rsidRPr="004200E8">
              <w:rPr>
                <w:rFonts w:asciiTheme="minorEastAsia" w:eastAsiaTheme="minorEastAsia" w:hAnsiTheme="minorEastAsia" w:cs="ＭＳ ゴシック" w:hint="eastAsia"/>
                <w:color w:val="000000"/>
                <w:kern w:val="0"/>
                <w:szCs w:val="21"/>
              </w:rPr>
              <w:t xml:space="preserve">　　　　　　　　　　　　　　          </w:t>
            </w:r>
            <w:r w:rsid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w:t>
            </w:r>
          </w:p>
          <w:p w14:paraId="3B8DC8D7"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　Ｅ：原油等の最近１か月間における平均仕入れ単価　　          </w:t>
            </w:r>
            <w:r w:rsidRPr="004200E8">
              <w:rPr>
                <w:rFonts w:asciiTheme="minorEastAsia" w:eastAsiaTheme="minorEastAsia" w:hAnsiTheme="minorEastAsia" w:cs="ＭＳ ゴシック" w:hint="eastAsia"/>
                <w:color w:val="000000"/>
                <w:kern w:val="0"/>
                <w:szCs w:val="21"/>
                <w:u w:val="single" w:color="000000"/>
              </w:rPr>
              <w:t xml:space="preserve">　　　　　　　　　　　円</w:t>
            </w:r>
            <w:r w:rsidRPr="00131A5A">
              <w:rPr>
                <w:rFonts w:asciiTheme="minorEastAsia" w:eastAsiaTheme="minorEastAsia" w:hAnsiTheme="minorEastAsia" w:cs="ＭＳ ゴシック" w:hint="eastAsia"/>
                <w:color w:val="000000"/>
                <w:kern w:val="0"/>
                <w:szCs w:val="21"/>
              </w:rPr>
              <w:t>（注４）</w:t>
            </w:r>
          </w:p>
          <w:p w14:paraId="495EBC58"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　ｅ：Ｅの期間に対応する前年１か月間の平均仕入れ単価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円</w:t>
            </w:r>
            <w:r w:rsidRPr="00131A5A">
              <w:rPr>
                <w:rFonts w:asciiTheme="minorEastAsia" w:eastAsiaTheme="minorEastAsia" w:hAnsiTheme="minorEastAsia" w:cs="ＭＳ ゴシック" w:hint="eastAsia"/>
                <w:color w:val="000000"/>
                <w:kern w:val="0"/>
                <w:szCs w:val="21"/>
              </w:rPr>
              <w:t>（注４）</w:t>
            </w:r>
          </w:p>
          <w:p w14:paraId="526C4672" w14:textId="77777777" w:rsidR="007E242C" w:rsidRPr="004200E8" w:rsidRDefault="007E242C" w:rsidP="009C0B0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1ED77263" w14:textId="0711232B" w:rsidR="007E242C" w:rsidRPr="004200E8" w:rsidRDefault="007B3B11"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 xml:space="preserve">２　</w:t>
            </w:r>
            <w:r w:rsidR="007E242C" w:rsidRPr="004200E8">
              <w:rPr>
                <w:rFonts w:asciiTheme="minorEastAsia" w:eastAsiaTheme="minorEastAsia" w:hAnsiTheme="minorEastAsia" w:cs="ＭＳ ゴシック" w:hint="eastAsia"/>
                <w:color w:val="000000"/>
                <w:kern w:val="0"/>
                <w:szCs w:val="21"/>
              </w:rPr>
              <w:t>原油等が売上原価に占める割合（注２）</w:t>
            </w:r>
          </w:p>
          <w:p w14:paraId="4A4BF3D1"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Ｓ</w:t>
            </w:r>
            <w:r w:rsidRPr="004200E8">
              <w:rPr>
                <w:rFonts w:asciiTheme="minorEastAsia" w:eastAsiaTheme="minorEastAsia" w:hAnsiTheme="minorEastAsia" w:cs="ＭＳ ゴシック"/>
                <w:color w:val="000000"/>
                <w:kern w:val="0"/>
                <w:szCs w:val="21"/>
                <w:u w:val="single" w:color="000000"/>
              </w:rPr>
              <w:t xml:space="preserve"> </w:t>
            </w:r>
            <w:r w:rsidR="004200E8">
              <w:rPr>
                <w:rFonts w:asciiTheme="minorEastAsia" w:eastAsiaTheme="minorEastAsia" w:hAnsiTheme="minorEastAsia" w:cs="ＭＳ ゴシック" w:hint="eastAsia"/>
                <w:color w:val="000000"/>
                <w:kern w:val="0"/>
                <w:szCs w:val="21"/>
              </w:rPr>
              <w:t xml:space="preserve">　　　　　　　　　　　　　　　　　　　　　　　　 依存率</w:t>
            </w:r>
          </w:p>
          <w:p w14:paraId="5ED56713"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Ｃ</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w:t>
            </w:r>
            <w:r w:rsidRPr="004200E8">
              <w:rPr>
                <w:rFonts w:asciiTheme="minorEastAsia" w:eastAsiaTheme="minorEastAsia" w:hAnsiTheme="minorEastAsia" w:cs="ＭＳ ゴシック"/>
                <w:color w:val="000000"/>
                <w:kern w:val="0"/>
                <w:szCs w:val="21"/>
              </w:rPr>
              <w:t>100</w:t>
            </w:r>
            <w:r w:rsidRPr="004200E8">
              <w:rPr>
                <w:rFonts w:asciiTheme="minorEastAsia" w:eastAsiaTheme="minorEastAsia" w:hAnsiTheme="minorEastAsia" w:cs="ＭＳ ゴシック" w:hint="eastAsia"/>
                <w:color w:val="000000"/>
                <w:kern w:val="0"/>
                <w:szCs w:val="21"/>
              </w:rPr>
              <w:t xml:space="preserve">　　　　　　　　　　　　                  </w:t>
            </w:r>
            <w:r w:rsid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w:t>
            </w:r>
          </w:p>
          <w:p w14:paraId="3BE02F0D"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Ｃ：申込時点における最新の売上原価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円</w:t>
            </w:r>
            <w:r w:rsidRPr="00131A5A">
              <w:rPr>
                <w:rFonts w:asciiTheme="minorEastAsia" w:eastAsiaTheme="minorEastAsia" w:hAnsiTheme="minorEastAsia" w:cs="ＭＳ ゴシック" w:hint="eastAsia"/>
                <w:color w:val="000000"/>
                <w:kern w:val="0"/>
                <w:szCs w:val="21"/>
              </w:rPr>
              <w:t>（注４）</w:t>
            </w:r>
          </w:p>
          <w:p w14:paraId="2279D5D3"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Ｓ：Ｃの売上原価に対応する原油等の仕入価格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円</w:t>
            </w:r>
            <w:r w:rsidRPr="00131A5A">
              <w:rPr>
                <w:rFonts w:asciiTheme="minorEastAsia" w:eastAsiaTheme="minorEastAsia" w:hAnsiTheme="minorEastAsia" w:cs="ＭＳ ゴシック" w:hint="eastAsia"/>
                <w:color w:val="000000"/>
                <w:kern w:val="0"/>
                <w:szCs w:val="21"/>
              </w:rPr>
              <w:t>（注４）</w:t>
            </w:r>
          </w:p>
          <w:p w14:paraId="370CB9CC" w14:textId="7CE9CDF0" w:rsidR="007E242C" w:rsidRPr="004200E8" w:rsidRDefault="007B3B11"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 xml:space="preserve">３　</w:t>
            </w:r>
            <w:r w:rsidR="007E242C" w:rsidRPr="004200E8">
              <w:rPr>
                <w:rFonts w:asciiTheme="minorEastAsia" w:eastAsiaTheme="minorEastAsia" w:hAnsiTheme="minorEastAsia" w:cs="ＭＳ ゴシック" w:hint="eastAsia"/>
                <w:color w:val="000000"/>
                <w:kern w:val="0"/>
                <w:szCs w:val="21"/>
              </w:rPr>
              <w:t xml:space="preserve">製品等価格への転嫁の状況（注３）  </w:t>
            </w:r>
          </w:p>
          <w:p w14:paraId="7E409F26" w14:textId="77777777" w:rsidR="007E242C" w:rsidRPr="004200E8" w:rsidRDefault="007E242C" w:rsidP="009C0B0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Ａ</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ａ</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rPr>
              <w:t xml:space="preserve">　　　　　　</w:t>
            </w:r>
          </w:p>
          <w:p w14:paraId="10265F0E" w14:textId="77777777" w:rsidR="007E242C" w:rsidRPr="004200E8" w:rsidRDefault="007E242C" w:rsidP="009C0B0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　　</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Ｂ　　</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ｂ</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　＝Ｐ</w:t>
            </w: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Ｐ＝</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w:t>
            </w:r>
          </w:p>
          <w:p w14:paraId="2B196571"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Ａ：申込時点における最近３か月間の原油等の仕入価格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円</w:t>
            </w:r>
            <w:r w:rsidRPr="00131A5A">
              <w:rPr>
                <w:rFonts w:asciiTheme="minorEastAsia" w:eastAsiaTheme="minorEastAsia" w:hAnsiTheme="minorEastAsia" w:cs="ＭＳ ゴシック" w:hint="eastAsia"/>
                <w:color w:val="000000"/>
                <w:kern w:val="0"/>
                <w:szCs w:val="21"/>
              </w:rPr>
              <w:t>（注４）</w:t>
            </w:r>
          </w:p>
          <w:p w14:paraId="0855733A"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　ａ：Ａの期間に対応する前年３か月間の原油等の仕入価格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円</w:t>
            </w:r>
            <w:r w:rsidRPr="00131A5A">
              <w:rPr>
                <w:rFonts w:asciiTheme="minorEastAsia" w:eastAsiaTheme="minorEastAsia" w:hAnsiTheme="minorEastAsia" w:cs="ＭＳ ゴシック" w:hint="eastAsia"/>
                <w:color w:val="000000"/>
                <w:kern w:val="0"/>
                <w:szCs w:val="21"/>
              </w:rPr>
              <w:t>（注４）</w:t>
            </w:r>
          </w:p>
          <w:p w14:paraId="51321D02"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color w:val="000000"/>
                <w:kern w:val="0"/>
                <w:szCs w:val="21"/>
              </w:rPr>
              <w:t xml:space="preserve">  </w:t>
            </w:r>
            <w:r w:rsidRPr="004200E8">
              <w:rPr>
                <w:rFonts w:asciiTheme="minorEastAsia" w:eastAsiaTheme="minorEastAsia" w:hAnsiTheme="minorEastAsia" w:cs="ＭＳ ゴシック" w:hint="eastAsia"/>
                <w:color w:val="000000"/>
                <w:kern w:val="0"/>
                <w:szCs w:val="21"/>
              </w:rPr>
              <w:t xml:space="preserve">Ｂ：申込時点における最近３か月間の売上高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 xml:space="preserve">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円</w:t>
            </w:r>
            <w:r w:rsidRPr="00131A5A">
              <w:rPr>
                <w:rFonts w:asciiTheme="minorEastAsia" w:eastAsiaTheme="minorEastAsia" w:hAnsiTheme="minorEastAsia" w:cs="ＭＳ ゴシック" w:hint="eastAsia"/>
                <w:color w:val="000000"/>
                <w:kern w:val="0"/>
                <w:szCs w:val="21"/>
              </w:rPr>
              <w:t>（注４）</w:t>
            </w:r>
          </w:p>
          <w:p w14:paraId="0A8FC4A0" w14:textId="77777777" w:rsidR="007E242C" w:rsidRPr="004200E8" w:rsidRDefault="007E242C" w:rsidP="009C0B0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4200E8">
              <w:rPr>
                <w:rFonts w:asciiTheme="minorEastAsia" w:eastAsiaTheme="minorEastAsia" w:hAnsiTheme="minorEastAsia" w:cs="ＭＳ ゴシック" w:hint="eastAsia"/>
                <w:color w:val="000000"/>
                <w:kern w:val="0"/>
                <w:szCs w:val="21"/>
              </w:rPr>
              <w:t xml:space="preserve">　ｂ：Ｂの期間に対応する前年３か月間の売上高　　　　　        </w:t>
            </w:r>
            <w:r w:rsidRPr="004200E8">
              <w:rPr>
                <w:rFonts w:asciiTheme="minorEastAsia" w:eastAsiaTheme="minorEastAsia" w:hAnsiTheme="minorEastAsia" w:cs="ＭＳ ゴシック"/>
                <w:color w:val="000000"/>
                <w:kern w:val="0"/>
                <w:szCs w:val="21"/>
                <w:u w:val="single" w:color="000000"/>
              </w:rPr>
              <w:t xml:space="preserve">                     </w:t>
            </w:r>
            <w:r w:rsidRPr="004200E8">
              <w:rPr>
                <w:rFonts w:asciiTheme="minorEastAsia" w:eastAsiaTheme="minorEastAsia" w:hAnsiTheme="minorEastAsia" w:cs="ＭＳ ゴシック" w:hint="eastAsia"/>
                <w:color w:val="000000"/>
                <w:kern w:val="0"/>
                <w:szCs w:val="21"/>
                <w:u w:val="single" w:color="000000"/>
              </w:rPr>
              <w:t>円</w:t>
            </w:r>
            <w:r w:rsidRPr="00131A5A">
              <w:rPr>
                <w:rFonts w:asciiTheme="minorEastAsia" w:eastAsiaTheme="minorEastAsia" w:hAnsiTheme="minorEastAsia" w:cs="ＭＳ ゴシック" w:hint="eastAsia"/>
                <w:color w:val="000000"/>
                <w:kern w:val="0"/>
                <w:szCs w:val="21"/>
              </w:rPr>
              <w:t>（注４）</w:t>
            </w:r>
          </w:p>
          <w:p w14:paraId="4876DB02" w14:textId="77777777" w:rsidR="007E242C" w:rsidRPr="004200E8" w:rsidRDefault="007B3B11" w:rsidP="009C0B00">
            <w:pPr>
              <w:spacing w:line="0" w:lineRule="atLeast"/>
              <w:rPr>
                <w:rFonts w:asciiTheme="minorEastAsia" w:eastAsiaTheme="minorEastAsia" w:hAnsiTheme="minorEastAsia"/>
                <w:szCs w:val="21"/>
                <w:u w:val="single"/>
              </w:rPr>
            </w:pPr>
            <w:r>
              <w:rPr>
                <w:rFonts w:asciiTheme="minorEastAsia" w:eastAsiaTheme="minorEastAsia" w:hAnsiTheme="minorEastAsia"/>
                <w:noProof/>
                <w:szCs w:val="21"/>
                <w:u w:val="single"/>
              </w:rPr>
              <w:pict w14:anchorId="558EBF3B">
                <v:line id="_x0000_s1026" style="position:absolute;left:0;text-align:left;z-index:251657216" from="7pt,9.55pt" to="483pt,9.55pt"/>
              </w:pict>
            </w:r>
          </w:p>
          <w:p w14:paraId="12BCAE00" w14:textId="067663E3" w:rsidR="007E242C" w:rsidRPr="004200E8" w:rsidRDefault="007E242C" w:rsidP="009C0B00">
            <w:pPr>
              <w:spacing w:line="0" w:lineRule="atLeast"/>
              <w:rPr>
                <w:rFonts w:asciiTheme="minorEastAsia" w:eastAsiaTheme="minorEastAsia" w:hAnsiTheme="minorEastAsia"/>
                <w:sz w:val="20"/>
                <w:szCs w:val="20"/>
              </w:rPr>
            </w:pPr>
            <w:r w:rsidRPr="004200E8">
              <w:rPr>
                <w:rFonts w:asciiTheme="minorEastAsia" w:eastAsiaTheme="minorEastAsia" w:hAnsiTheme="minorEastAsia" w:hint="eastAsia"/>
                <w:szCs w:val="21"/>
              </w:rPr>
              <w:t xml:space="preserve">　</w:t>
            </w:r>
            <w:r w:rsidRPr="004200E8">
              <w:rPr>
                <w:rFonts w:asciiTheme="minorEastAsia" w:eastAsiaTheme="minorEastAsia" w:hAnsiTheme="minorEastAsia" w:hint="eastAsia"/>
                <w:sz w:val="20"/>
                <w:szCs w:val="20"/>
              </w:rPr>
              <w:t xml:space="preserve">　　石商</w:t>
            </w:r>
            <w:r w:rsidR="007B3B11">
              <w:rPr>
                <w:rFonts w:asciiTheme="minorEastAsia" w:eastAsiaTheme="minorEastAsia" w:hAnsiTheme="minorEastAsia" w:hint="eastAsia"/>
                <w:sz w:val="20"/>
                <w:szCs w:val="20"/>
              </w:rPr>
              <w:t>工</w:t>
            </w:r>
            <w:r w:rsidRPr="004200E8">
              <w:rPr>
                <w:rFonts w:asciiTheme="minorEastAsia" w:eastAsiaTheme="minorEastAsia" w:hAnsiTheme="minorEastAsia" w:hint="eastAsia"/>
                <w:sz w:val="20"/>
                <w:szCs w:val="20"/>
              </w:rPr>
              <w:t>第　　　　号</w:t>
            </w:r>
          </w:p>
          <w:p w14:paraId="6B6BFA68" w14:textId="77777777" w:rsidR="007E242C" w:rsidRPr="004200E8" w:rsidRDefault="007E242C" w:rsidP="009C0B00">
            <w:pPr>
              <w:spacing w:line="0" w:lineRule="atLeast"/>
              <w:rPr>
                <w:rFonts w:asciiTheme="minorEastAsia" w:eastAsiaTheme="minorEastAsia" w:hAnsiTheme="minorEastAsia"/>
                <w:sz w:val="20"/>
                <w:szCs w:val="20"/>
              </w:rPr>
            </w:pPr>
            <w:r w:rsidRPr="004200E8">
              <w:rPr>
                <w:rFonts w:asciiTheme="minorEastAsia" w:eastAsiaTheme="minorEastAsia" w:hAnsiTheme="minorEastAsia" w:hint="eastAsia"/>
                <w:sz w:val="20"/>
                <w:szCs w:val="20"/>
              </w:rPr>
              <w:t xml:space="preserve">　　　　</w:t>
            </w:r>
            <w:r w:rsidR="00E72E9F">
              <w:rPr>
                <w:rFonts w:asciiTheme="minorEastAsia" w:eastAsiaTheme="minorEastAsia" w:hAnsiTheme="minorEastAsia" w:hint="eastAsia"/>
                <w:sz w:val="20"/>
                <w:szCs w:val="20"/>
              </w:rPr>
              <w:t xml:space="preserve">　　</w:t>
            </w:r>
            <w:r w:rsidRPr="004200E8">
              <w:rPr>
                <w:rFonts w:asciiTheme="minorEastAsia" w:eastAsiaTheme="minorEastAsia" w:hAnsiTheme="minorEastAsia" w:hint="eastAsia"/>
                <w:sz w:val="20"/>
                <w:szCs w:val="20"/>
              </w:rPr>
              <w:t xml:space="preserve">　　年　　月　　日</w:t>
            </w:r>
          </w:p>
          <w:p w14:paraId="287261C4" w14:textId="77777777" w:rsidR="007E242C" w:rsidRPr="004200E8" w:rsidRDefault="007E242C" w:rsidP="009C0B00">
            <w:pPr>
              <w:spacing w:line="0" w:lineRule="atLeast"/>
              <w:rPr>
                <w:rFonts w:asciiTheme="minorEastAsia" w:eastAsiaTheme="minorEastAsia" w:hAnsiTheme="minorEastAsia"/>
                <w:sz w:val="20"/>
                <w:szCs w:val="20"/>
              </w:rPr>
            </w:pPr>
            <w:r w:rsidRPr="004200E8">
              <w:rPr>
                <w:rFonts w:asciiTheme="minorEastAsia" w:eastAsiaTheme="minorEastAsia" w:hAnsiTheme="minorEastAsia" w:hint="eastAsia"/>
                <w:sz w:val="20"/>
                <w:szCs w:val="20"/>
              </w:rPr>
              <w:t xml:space="preserve">　　　　　申請のとおり、相違ないことを認定します。</w:t>
            </w:r>
          </w:p>
          <w:p w14:paraId="471D6AF4" w14:textId="77777777" w:rsidR="007E242C" w:rsidRPr="004200E8" w:rsidRDefault="007E242C" w:rsidP="00B4285B">
            <w:pPr>
              <w:spacing w:line="0" w:lineRule="atLeast"/>
              <w:ind w:firstLineChars="300" w:firstLine="600"/>
              <w:rPr>
                <w:rFonts w:asciiTheme="minorEastAsia" w:eastAsiaTheme="minorEastAsia" w:hAnsiTheme="minorEastAsia"/>
                <w:sz w:val="20"/>
                <w:szCs w:val="20"/>
              </w:rPr>
            </w:pPr>
            <w:r w:rsidRPr="004200E8">
              <w:rPr>
                <w:rFonts w:asciiTheme="minorEastAsia" w:eastAsiaTheme="minorEastAsia" w:hAnsiTheme="minorEastAsia" w:hint="eastAsia"/>
                <w:sz w:val="20"/>
                <w:szCs w:val="20"/>
              </w:rPr>
              <w:t>（注）本認定書の有効期間：</w:t>
            </w:r>
            <w:r w:rsidR="00E72E9F">
              <w:rPr>
                <w:rFonts w:asciiTheme="minorEastAsia" w:eastAsiaTheme="minorEastAsia" w:hAnsiTheme="minorEastAsia" w:hint="eastAsia"/>
                <w:sz w:val="20"/>
                <w:szCs w:val="20"/>
              </w:rPr>
              <w:t xml:space="preserve">　　</w:t>
            </w:r>
            <w:r w:rsidRPr="004200E8">
              <w:rPr>
                <w:rFonts w:asciiTheme="minorEastAsia" w:eastAsiaTheme="minorEastAsia" w:hAnsiTheme="minorEastAsia" w:hint="eastAsia"/>
                <w:sz w:val="20"/>
                <w:szCs w:val="20"/>
              </w:rPr>
              <w:t xml:space="preserve">　　年　　月　　日から</w:t>
            </w:r>
            <w:r w:rsidR="00E72E9F">
              <w:rPr>
                <w:rFonts w:asciiTheme="minorEastAsia" w:eastAsiaTheme="minorEastAsia" w:hAnsiTheme="minorEastAsia" w:hint="eastAsia"/>
                <w:sz w:val="20"/>
                <w:szCs w:val="20"/>
              </w:rPr>
              <w:t xml:space="preserve">　　</w:t>
            </w:r>
            <w:r w:rsidRPr="004200E8">
              <w:rPr>
                <w:rFonts w:asciiTheme="minorEastAsia" w:eastAsiaTheme="minorEastAsia" w:hAnsiTheme="minorEastAsia" w:hint="eastAsia"/>
                <w:sz w:val="20"/>
                <w:szCs w:val="20"/>
              </w:rPr>
              <w:t xml:space="preserve">　　年　　月　　日まで</w:t>
            </w:r>
          </w:p>
          <w:p w14:paraId="4E9CE8CF" w14:textId="77777777" w:rsidR="007E242C" w:rsidRPr="004200E8" w:rsidRDefault="007B3B11" w:rsidP="009C0B00">
            <w:pPr>
              <w:spacing w:line="0" w:lineRule="atLeast"/>
              <w:rPr>
                <w:rFonts w:asciiTheme="minorEastAsia" w:eastAsiaTheme="minorEastAsia" w:hAnsiTheme="minorEastAsia"/>
              </w:rPr>
            </w:pPr>
            <w:r>
              <w:rPr>
                <w:rFonts w:asciiTheme="minorEastAsia" w:eastAsiaTheme="minorEastAsia" w:hAnsiTheme="minorEastAsia"/>
                <w:noProof/>
                <w:sz w:val="20"/>
                <w:szCs w:val="20"/>
                <w:u w:val="single"/>
              </w:rPr>
              <w:pict w14:anchorId="604B2894">
                <v:line id="_x0000_s1027" style="position:absolute;left:0;text-align:left;z-index:251658240" from="7pt,19.25pt" to="483pt,19.25pt"/>
              </w:pict>
            </w:r>
            <w:r w:rsidR="007E242C" w:rsidRPr="004200E8">
              <w:rPr>
                <w:rFonts w:asciiTheme="minorEastAsia" w:eastAsiaTheme="minorEastAsia" w:hAnsiTheme="minorEastAsia" w:hint="eastAsia"/>
                <w:sz w:val="20"/>
                <w:szCs w:val="20"/>
              </w:rPr>
              <w:t xml:space="preserve">　　　　　　　　　　　　　　　　　　　　　　　　　認定者名　　石狩市長　　</w:t>
            </w:r>
          </w:p>
          <w:p w14:paraId="749C22B1" w14:textId="77777777" w:rsidR="007E242C" w:rsidRPr="004200E8" w:rsidRDefault="007E242C" w:rsidP="009C0B00">
            <w:pPr>
              <w:spacing w:line="0" w:lineRule="atLeast"/>
              <w:rPr>
                <w:rFonts w:asciiTheme="minorEastAsia" w:eastAsiaTheme="minorEastAsia" w:hAnsiTheme="minorEastAsia"/>
              </w:rPr>
            </w:pPr>
          </w:p>
          <w:p w14:paraId="24EBC3CF" w14:textId="77777777" w:rsidR="007E242C" w:rsidRPr="004200E8" w:rsidRDefault="007E242C" w:rsidP="009C0B00">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14:paraId="01ADA30A" w14:textId="77777777" w:rsidR="007E242C" w:rsidRPr="004200E8" w:rsidRDefault="007E242C" w:rsidP="007E242C">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4200E8">
        <w:rPr>
          <w:rFonts w:asciiTheme="minorEastAsia" w:eastAsiaTheme="minorEastAsia" w:hAnsiTheme="min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D546875" w14:textId="77777777" w:rsidR="007E242C" w:rsidRPr="004200E8" w:rsidRDefault="007E242C" w:rsidP="007E242C">
      <w:pPr>
        <w:suppressAutoHyphens/>
        <w:spacing w:line="230" w:lineRule="exact"/>
        <w:ind w:left="862" w:hanging="862"/>
        <w:jc w:val="left"/>
        <w:textAlignment w:val="baseline"/>
        <w:rPr>
          <w:rFonts w:asciiTheme="minorEastAsia" w:eastAsiaTheme="minorEastAsia" w:hAnsiTheme="minorEastAsia" w:cs="ＭＳ ゴシック"/>
          <w:color w:val="000000"/>
          <w:kern w:val="0"/>
          <w:szCs w:val="21"/>
        </w:rPr>
      </w:pPr>
      <w:r w:rsidRPr="004200E8">
        <w:rPr>
          <w:rFonts w:asciiTheme="minorEastAsia" w:eastAsiaTheme="minorEastAsia" w:hAnsiTheme="minorEastAsia" w:cs="ＭＳ ゴシック" w:hint="eastAsia"/>
          <w:color w:val="000000"/>
          <w:kern w:val="0"/>
          <w:szCs w:val="21"/>
        </w:rPr>
        <w:t>（注２）上昇率及び依存率が２０％以上となっていること。</w:t>
      </w:r>
    </w:p>
    <w:p w14:paraId="2A3848B1" w14:textId="77777777" w:rsidR="007E242C" w:rsidRPr="004200E8" w:rsidRDefault="007E242C" w:rsidP="007E242C">
      <w:pPr>
        <w:suppressAutoHyphens/>
        <w:spacing w:line="230" w:lineRule="exact"/>
        <w:ind w:left="738" w:hanging="738"/>
        <w:jc w:val="left"/>
        <w:textAlignment w:val="baseline"/>
        <w:rPr>
          <w:rFonts w:asciiTheme="minorEastAsia" w:eastAsiaTheme="minorEastAsia" w:hAnsiTheme="minorEastAsia" w:cs="ＭＳ ゴシック"/>
          <w:color w:val="000000"/>
          <w:kern w:val="0"/>
          <w:szCs w:val="21"/>
        </w:rPr>
      </w:pPr>
      <w:r w:rsidRPr="004200E8">
        <w:rPr>
          <w:rFonts w:asciiTheme="minorEastAsia" w:eastAsiaTheme="minorEastAsia" w:hAnsiTheme="minorEastAsia" w:cs="ＭＳ ゴシック" w:hint="eastAsia"/>
          <w:color w:val="000000"/>
          <w:kern w:val="0"/>
          <w:szCs w:val="21"/>
        </w:rPr>
        <w:t>（注３）Ｐ＞０となっていること。</w:t>
      </w:r>
    </w:p>
    <w:p w14:paraId="4C498657" w14:textId="77777777" w:rsidR="007E242C" w:rsidRPr="004200E8" w:rsidRDefault="007E242C" w:rsidP="007E242C">
      <w:pPr>
        <w:suppressAutoHyphens/>
        <w:spacing w:line="230" w:lineRule="exact"/>
        <w:ind w:left="738" w:hanging="738"/>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（注４）申請者全体の値を記載。</w:t>
      </w:r>
    </w:p>
    <w:p w14:paraId="3BB3A1DB" w14:textId="77777777" w:rsidR="007E242C" w:rsidRPr="004200E8" w:rsidRDefault="007E242C" w:rsidP="007E242C">
      <w:pPr>
        <w:suppressAutoHyphens/>
        <w:spacing w:line="230" w:lineRule="exact"/>
        <w:ind w:left="1230" w:hanging="1230"/>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（留意事項）</w:t>
      </w:r>
    </w:p>
    <w:p w14:paraId="755517C3" w14:textId="77777777" w:rsidR="007E242C" w:rsidRPr="004200E8" w:rsidRDefault="007E242C" w:rsidP="007E242C">
      <w:pPr>
        <w:suppressAutoHyphens/>
        <w:spacing w:line="230" w:lineRule="exact"/>
        <w:jc w:val="left"/>
        <w:textAlignment w:val="baseline"/>
        <w:rPr>
          <w:rFonts w:asciiTheme="minorEastAsia" w:eastAsiaTheme="minorEastAsia" w:hAnsiTheme="minorEastAsia"/>
          <w:color w:val="000000"/>
          <w:spacing w:val="16"/>
          <w:kern w:val="0"/>
          <w:szCs w:val="21"/>
        </w:rPr>
      </w:pPr>
      <w:r w:rsidRPr="004200E8">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14:paraId="5C7D7F6F" w14:textId="77777777" w:rsidR="00904C23" w:rsidRPr="004200E8" w:rsidRDefault="007E242C" w:rsidP="00B4285B">
      <w:pPr>
        <w:widowControl/>
        <w:spacing w:line="230" w:lineRule="exact"/>
        <w:ind w:left="540" w:hangingChars="257" w:hanging="540"/>
        <w:jc w:val="left"/>
        <w:rPr>
          <w:rFonts w:asciiTheme="minorEastAsia" w:eastAsiaTheme="minorEastAsia" w:hAnsiTheme="minorEastAsia" w:cs="ＭＳ ゴシック"/>
          <w:color w:val="000000"/>
          <w:kern w:val="0"/>
          <w:szCs w:val="21"/>
        </w:rPr>
      </w:pPr>
      <w:r w:rsidRPr="004200E8">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904C23" w:rsidRPr="004200E8" w:rsidSect="00B4285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4CF1" w14:textId="77777777" w:rsidR="005902C6" w:rsidRDefault="005902C6" w:rsidP="00A6521C">
      <w:r>
        <w:separator/>
      </w:r>
    </w:p>
  </w:endnote>
  <w:endnote w:type="continuationSeparator" w:id="0">
    <w:p w14:paraId="270AD7A9" w14:textId="77777777" w:rsidR="005902C6" w:rsidRDefault="005902C6" w:rsidP="00A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3E35" w14:textId="77777777" w:rsidR="005902C6" w:rsidRDefault="005902C6" w:rsidP="00A6521C">
      <w:r>
        <w:separator/>
      </w:r>
    </w:p>
  </w:footnote>
  <w:footnote w:type="continuationSeparator" w:id="0">
    <w:p w14:paraId="32CC02D8" w14:textId="77777777" w:rsidR="005902C6" w:rsidRDefault="005902C6" w:rsidP="00A65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41B6"/>
    <w:rsid w:val="00131A5A"/>
    <w:rsid w:val="00263BF0"/>
    <w:rsid w:val="00303B88"/>
    <w:rsid w:val="003506A7"/>
    <w:rsid w:val="004200E8"/>
    <w:rsid w:val="005902C6"/>
    <w:rsid w:val="007B3B11"/>
    <w:rsid w:val="007E242C"/>
    <w:rsid w:val="008C4B2D"/>
    <w:rsid w:val="00904C23"/>
    <w:rsid w:val="00A34EC8"/>
    <w:rsid w:val="00A6521C"/>
    <w:rsid w:val="00B4285B"/>
    <w:rsid w:val="00CD41B6"/>
    <w:rsid w:val="00CE5E68"/>
    <w:rsid w:val="00E72E9F"/>
    <w:rsid w:val="00E86002"/>
    <w:rsid w:val="00FD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15CDA7"/>
  <w15:docId w15:val="{AE6F7F61-7016-4A03-B37F-9A68C5D2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1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D41B6"/>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CD41B6"/>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6521C"/>
    <w:pPr>
      <w:tabs>
        <w:tab w:val="center" w:pos="4252"/>
        <w:tab w:val="right" w:pos="8504"/>
      </w:tabs>
      <w:snapToGrid w:val="0"/>
    </w:pPr>
  </w:style>
  <w:style w:type="character" w:customStyle="1" w:styleId="a6">
    <w:name w:val="ヘッダー (文字)"/>
    <w:basedOn w:val="a0"/>
    <w:link w:val="a5"/>
    <w:uiPriority w:val="99"/>
    <w:rsid w:val="00A6521C"/>
    <w:rPr>
      <w:rFonts w:ascii="Century" w:eastAsia="ＭＳ 明朝" w:hAnsi="Century" w:cs="Times New Roman"/>
    </w:rPr>
  </w:style>
  <w:style w:type="paragraph" w:styleId="a7">
    <w:name w:val="footer"/>
    <w:basedOn w:val="a"/>
    <w:link w:val="a8"/>
    <w:uiPriority w:val="99"/>
    <w:unhideWhenUsed/>
    <w:rsid w:val="00A6521C"/>
    <w:pPr>
      <w:tabs>
        <w:tab w:val="center" w:pos="4252"/>
        <w:tab w:val="right" w:pos="8504"/>
      </w:tabs>
      <w:snapToGrid w:val="0"/>
    </w:pPr>
  </w:style>
  <w:style w:type="character" w:customStyle="1" w:styleId="a8">
    <w:name w:val="フッター (文字)"/>
    <w:basedOn w:val="a0"/>
    <w:link w:val="a7"/>
    <w:uiPriority w:val="99"/>
    <w:rsid w:val="00A6521C"/>
    <w:rPr>
      <w:rFonts w:ascii="Century" w:eastAsia="ＭＳ 明朝" w:hAnsi="Century" w:cs="Times New Roman"/>
    </w:rPr>
  </w:style>
  <w:style w:type="paragraph" w:styleId="a9">
    <w:name w:val="List Paragraph"/>
    <w:basedOn w:val="a"/>
    <w:uiPriority w:val="34"/>
    <w:qFormat/>
    <w:rsid w:val="00A652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石狩市</dc:creator>
  <cp:keywords/>
  <dc:description/>
  <cp:lastModifiedBy>沼田　慎吾</cp:lastModifiedBy>
  <cp:revision>9</cp:revision>
  <cp:lastPrinted>2024-10-03T07:11:00Z</cp:lastPrinted>
  <dcterms:created xsi:type="dcterms:W3CDTF">2012-10-31T13:02:00Z</dcterms:created>
  <dcterms:modified xsi:type="dcterms:W3CDTF">2024-10-03T07:20:00Z</dcterms:modified>
</cp:coreProperties>
</file>